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27" w:rsidRPr="00726E99" w:rsidRDefault="00C127BA" w:rsidP="00F30BA8">
      <w:pPr>
        <w:spacing w:line="240" w:lineRule="auto"/>
        <w:jc w:val="center"/>
        <w:rPr>
          <w:sz w:val="32"/>
          <w:szCs w:val="32"/>
        </w:rPr>
      </w:pPr>
      <w:r w:rsidRPr="00726E99">
        <w:rPr>
          <w:sz w:val="32"/>
          <w:szCs w:val="32"/>
        </w:rPr>
        <w:t>Social Worker (SW)</w:t>
      </w:r>
    </w:p>
    <w:p w:rsidR="009C7A27" w:rsidRPr="00726E99" w:rsidRDefault="009C7A27" w:rsidP="00F30BA8">
      <w:pPr>
        <w:pStyle w:val="Heading1"/>
      </w:pPr>
      <w:r w:rsidRPr="00726E99">
        <w:t>Tip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10"/>
        <w:gridCol w:w="5306"/>
      </w:tblGrid>
      <w:tr w:rsidR="0005083C" w:rsidRPr="00726E99" w:rsidTr="0005083C">
        <w:trPr>
          <w:jc w:val="center"/>
        </w:trPr>
        <w:tc>
          <w:tcPr>
            <w:tcW w:w="5577" w:type="dxa"/>
            <w:tcBorders>
              <w:bottom w:val="single" w:sz="6" w:space="0" w:color="000000"/>
            </w:tcBorders>
            <w:shd w:val="clear" w:color="auto" w:fill="FFFF99"/>
          </w:tcPr>
          <w:p w:rsidR="009C7A27" w:rsidRPr="00726E99" w:rsidRDefault="009C7A27" w:rsidP="00D93E5E">
            <w:pPr>
              <w:jc w:val="center"/>
              <w:rPr>
                <w:rFonts w:ascii="Times New Roman" w:hAnsi="Times New Roman" w:cs="Times New Roman"/>
                <w:b/>
                <w:sz w:val="18"/>
                <w:szCs w:val="18"/>
              </w:rPr>
            </w:pPr>
            <w:r w:rsidRPr="00726E99">
              <w:rPr>
                <w:rFonts w:ascii="Times New Roman" w:hAnsi="Times New Roman" w:cs="Times New Roman"/>
                <w:b/>
                <w:sz w:val="18"/>
                <w:szCs w:val="18"/>
              </w:rPr>
              <w:t>Procedure Code</w:t>
            </w:r>
          </w:p>
        </w:tc>
        <w:tc>
          <w:tcPr>
            <w:tcW w:w="5439" w:type="dxa"/>
            <w:tcBorders>
              <w:bottom w:val="single" w:sz="6" w:space="0" w:color="000000"/>
            </w:tcBorders>
            <w:shd w:val="clear" w:color="auto" w:fill="FFFF99"/>
          </w:tcPr>
          <w:p w:rsidR="009C7A27" w:rsidRPr="00726E99" w:rsidRDefault="009C7A27" w:rsidP="00D93E5E">
            <w:pPr>
              <w:jc w:val="center"/>
              <w:rPr>
                <w:rFonts w:ascii="Times New Roman" w:hAnsi="Times New Roman" w:cs="Times New Roman"/>
                <w:b/>
                <w:bCs/>
                <w:sz w:val="18"/>
                <w:szCs w:val="18"/>
              </w:rPr>
            </w:pPr>
            <w:r w:rsidRPr="00726E99">
              <w:rPr>
                <w:rFonts w:ascii="Times New Roman" w:hAnsi="Times New Roman" w:cs="Times New Roman"/>
                <w:b/>
                <w:bCs/>
                <w:sz w:val="18"/>
                <w:szCs w:val="18"/>
              </w:rPr>
              <w:t>Service Type/Description</w:t>
            </w:r>
          </w:p>
        </w:tc>
      </w:tr>
      <w:tr w:rsidR="009C7A27" w:rsidRPr="00726E99" w:rsidTr="00D93E5E">
        <w:trPr>
          <w:jc w:val="center"/>
        </w:trPr>
        <w:tc>
          <w:tcPr>
            <w:tcW w:w="0" w:type="auto"/>
            <w:gridSpan w:val="2"/>
            <w:shd w:val="clear" w:color="auto" w:fill="000000"/>
          </w:tcPr>
          <w:p w:rsidR="00F30BA8" w:rsidRPr="00726E99" w:rsidRDefault="009C7A27" w:rsidP="00F30BA8">
            <w:pPr>
              <w:tabs>
                <w:tab w:val="left" w:pos="900"/>
              </w:tabs>
              <w:ind w:left="720"/>
              <w:rPr>
                <w:rFonts w:ascii="Times New Roman" w:hAnsi="Times New Roman" w:cs="Times New Roman"/>
                <w:b/>
                <w:bCs/>
                <w:sz w:val="18"/>
                <w:szCs w:val="18"/>
              </w:rPr>
            </w:pPr>
            <w:r w:rsidRPr="00726E99">
              <w:rPr>
                <w:rFonts w:ascii="Times New Roman" w:hAnsi="Times New Roman" w:cs="Times New Roman"/>
                <w:b/>
                <w:bCs/>
                <w:sz w:val="18"/>
                <w:szCs w:val="18"/>
                <w:u w:val="single"/>
              </w:rPr>
              <w:t>Therapy</w:t>
            </w:r>
            <w:r w:rsidR="002751D9" w:rsidRPr="00726E99">
              <w:rPr>
                <w:rFonts w:ascii="Times New Roman" w:hAnsi="Times New Roman" w:cs="Times New Roman"/>
                <w:b/>
                <w:bCs/>
                <w:sz w:val="18"/>
                <w:szCs w:val="18"/>
                <w:u w:val="single"/>
              </w:rPr>
              <w:t xml:space="preserve"> </w:t>
            </w:r>
            <w:r w:rsidR="00F30BA8" w:rsidRPr="00726E99">
              <w:rPr>
                <w:rFonts w:ascii="Times New Roman" w:hAnsi="Times New Roman" w:cs="Times New Roman"/>
                <w:b/>
                <w:bCs/>
                <w:sz w:val="18"/>
                <w:szCs w:val="18"/>
                <w:u w:val="single"/>
              </w:rPr>
              <w:t>-</w:t>
            </w:r>
            <w:r w:rsidR="00F30BA8" w:rsidRPr="00726E99">
              <w:rPr>
                <w:rFonts w:ascii="Times New Roman" w:hAnsi="Times New Roman" w:cs="Times New Roman"/>
                <w:b/>
                <w:bCs/>
                <w:sz w:val="18"/>
                <w:szCs w:val="18"/>
              </w:rPr>
              <w:t xml:space="preserve"> </w:t>
            </w:r>
            <w:r w:rsidR="00F30BA8" w:rsidRPr="00726E99">
              <w:rPr>
                <w:rFonts w:ascii="Times New Roman" w:hAnsi="Times New Roman" w:cs="Times New Roman"/>
                <w:sz w:val="18"/>
                <w:szCs w:val="18"/>
              </w:rPr>
              <w:t>Provider notes must include enough detail to allow reconstruction of what transpired for each service.</w:t>
            </w:r>
            <w:r w:rsidR="00F30BA8" w:rsidRPr="00726E99">
              <w:rPr>
                <w:rFonts w:ascii="Times New Roman" w:hAnsi="Times New Roman" w:cs="Times New Roman"/>
                <w:b/>
                <w:bCs/>
                <w:sz w:val="18"/>
                <w:szCs w:val="18"/>
              </w:rPr>
              <w:t xml:space="preserve"> </w:t>
            </w:r>
          </w:p>
          <w:p w:rsidR="009C7A27" w:rsidRPr="00726E99" w:rsidRDefault="002751D9" w:rsidP="00F30BA8">
            <w:pPr>
              <w:tabs>
                <w:tab w:val="left" w:pos="900"/>
              </w:tabs>
              <w:ind w:left="720"/>
              <w:rPr>
                <w:rFonts w:ascii="Times New Roman" w:hAnsi="Times New Roman" w:cs="Times New Roman"/>
                <w:sz w:val="18"/>
                <w:szCs w:val="18"/>
              </w:rPr>
            </w:pPr>
            <w:r w:rsidRPr="00726E99">
              <w:rPr>
                <w:rFonts w:ascii="Times New Roman" w:hAnsi="Times New Roman" w:cs="Times New Roman"/>
                <w:b/>
                <w:bCs/>
                <w:sz w:val="18"/>
                <w:szCs w:val="18"/>
                <w:u w:val="single"/>
              </w:rPr>
              <w:t>Requires Monthly Progress Summary</w:t>
            </w:r>
            <w:r w:rsidR="00F30BA8" w:rsidRPr="00726E99">
              <w:rPr>
                <w:rFonts w:ascii="Times New Roman" w:hAnsi="Times New Roman" w:cs="Times New Roman"/>
                <w:b/>
                <w:bCs/>
                <w:sz w:val="18"/>
                <w:szCs w:val="18"/>
              </w:rPr>
              <w:t xml:space="preserve"> - </w:t>
            </w:r>
            <w:r w:rsidR="00F30BA8" w:rsidRPr="00726E99">
              <w:rPr>
                <w:rFonts w:ascii="Times New Roman" w:hAnsi="Times New Roman" w:cs="Times New Roman"/>
                <w:sz w:val="18"/>
                <w:szCs w:val="18"/>
              </w:rPr>
              <w:t xml:space="preserve">Must include evaluation of progress and summarize the services reported during the month &amp; must be dated in the month the services were provided - </w:t>
            </w:r>
            <w:r w:rsidR="00F30BA8" w:rsidRPr="00726E99">
              <w:rPr>
                <w:rFonts w:ascii="Times New Roman" w:hAnsi="Times New Roman" w:cs="Times New Roman"/>
                <w:i/>
                <w:sz w:val="18"/>
                <w:szCs w:val="18"/>
              </w:rPr>
              <w:t>using the last school day of the month is recommended</w:t>
            </w:r>
          </w:p>
        </w:tc>
      </w:tr>
      <w:tr w:rsidR="0005083C" w:rsidRPr="00726E99" w:rsidTr="0005083C">
        <w:trPr>
          <w:trHeight w:val="507"/>
          <w:jc w:val="center"/>
        </w:trPr>
        <w:tc>
          <w:tcPr>
            <w:tcW w:w="5577" w:type="dxa"/>
            <w:shd w:val="clear" w:color="auto" w:fill="auto"/>
          </w:tcPr>
          <w:p w:rsidR="009C7A27" w:rsidRPr="00726E99" w:rsidRDefault="006B27E7" w:rsidP="00726E99">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Psychotherapy, 20-30 minutes </w:t>
            </w:r>
            <w:r w:rsidR="009C7A27" w:rsidRPr="00726E99">
              <w:rPr>
                <w:rFonts w:ascii="Times New Roman" w:hAnsi="Times New Roman" w:cs="Times New Roman"/>
                <w:sz w:val="18"/>
                <w:szCs w:val="18"/>
              </w:rPr>
              <w:t>[</w:t>
            </w:r>
            <w:r w:rsidRPr="00726E99">
              <w:rPr>
                <w:rFonts w:ascii="Times New Roman" w:hAnsi="Times New Roman" w:cs="Times New Roman"/>
                <w:sz w:val="18"/>
                <w:szCs w:val="18"/>
              </w:rPr>
              <w:t>90832</w:t>
            </w:r>
            <w:r w:rsidR="009C7A27" w:rsidRPr="00726E99">
              <w:rPr>
                <w:rFonts w:ascii="Times New Roman" w:hAnsi="Times New Roman" w:cs="Times New Roman"/>
                <w:sz w:val="18"/>
                <w:szCs w:val="18"/>
              </w:rPr>
              <w:t>]</w:t>
            </w:r>
          </w:p>
        </w:tc>
        <w:tc>
          <w:tcPr>
            <w:tcW w:w="5439" w:type="dxa"/>
            <w:shd w:val="clear" w:color="auto" w:fill="auto"/>
          </w:tcPr>
          <w:p w:rsidR="009C7A27" w:rsidRPr="00726E99" w:rsidRDefault="00100FEB" w:rsidP="009C7A27">
            <w:pPr>
              <w:numPr>
                <w:ilvl w:val="0"/>
                <w:numId w:val="11"/>
              </w:numPr>
              <w:tabs>
                <w:tab w:val="left" w:pos="540"/>
              </w:tabs>
              <w:autoSpaceDE w:val="0"/>
              <w:autoSpaceDN w:val="0"/>
              <w:adjustRightInd w:val="0"/>
              <w:spacing w:after="0" w:line="240" w:lineRule="auto"/>
              <w:rPr>
                <w:rFonts w:ascii="Times New Roman" w:hAnsi="Times New Roman" w:cs="Times New Roman"/>
                <w:bCs/>
                <w:sz w:val="18"/>
                <w:szCs w:val="18"/>
              </w:rPr>
            </w:pPr>
            <w:r w:rsidRPr="00726E99">
              <w:rPr>
                <w:rFonts w:ascii="Times New Roman" w:hAnsi="Times New Roman" w:cs="Times New Roman"/>
                <w:sz w:val="18"/>
                <w:szCs w:val="18"/>
              </w:rPr>
              <w:t xml:space="preserve">Psychotherapy, </w:t>
            </w:r>
            <w:r w:rsidR="006B27E7" w:rsidRPr="00726E99">
              <w:rPr>
                <w:rFonts w:ascii="Times New Roman" w:hAnsi="Times New Roman" w:cs="Times New Roman"/>
                <w:sz w:val="18"/>
                <w:szCs w:val="18"/>
              </w:rPr>
              <w:t>20-</w:t>
            </w:r>
            <w:r w:rsidRPr="00726E99">
              <w:rPr>
                <w:rFonts w:ascii="Times New Roman" w:hAnsi="Times New Roman" w:cs="Times New Roman"/>
                <w:sz w:val="18"/>
                <w:szCs w:val="18"/>
              </w:rPr>
              <w:t>30 minutes with patient and/or family member.</w:t>
            </w:r>
          </w:p>
        </w:tc>
      </w:tr>
      <w:tr w:rsidR="0005083C" w:rsidRPr="00726E99" w:rsidTr="0005083C">
        <w:trPr>
          <w:jc w:val="center"/>
        </w:trPr>
        <w:tc>
          <w:tcPr>
            <w:tcW w:w="5577" w:type="dxa"/>
            <w:shd w:val="clear" w:color="auto" w:fill="auto"/>
          </w:tcPr>
          <w:p w:rsidR="009C7A27" w:rsidRPr="00726E99" w:rsidRDefault="00520A05" w:rsidP="00726E99">
            <w:pPr>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Psychotherapy, 38-52</w:t>
            </w:r>
            <w:r w:rsidR="006B27E7" w:rsidRPr="00726E99">
              <w:rPr>
                <w:rFonts w:ascii="Times New Roman" w:hAnsi="Times New Roman" w:cs="Times New Roman"/>
                <w:sz w:val="18"/>
                <w:szCs w:val="18"/>
              </w:rPr>
              <w:t xml:space="preserve"> minutes</w:t>
            </w:r>
            <w:r w:rsidR="009C7A27" w:rsidRPr="00726E99">
              <w:rPr>
                <w:rFonts w:ascii="Times New Roman" w:hAnsi="Times New Roman" w:cs="Times New Roman"/>
                <w:sz w:val="18"/>
                <w:szCs w:val="18"/>
              </w:rPr>
              <w:t xml:space="preserve"> [</w:t>
            </w:r>
            <w:r w:rsidR="006B27E7" w:rsidRPr="00726E99">
              <w:rPr>
                <w:rFonts w:ascii="Times New Roman" w:hAnsi="Times New Roman" w:cs="Times New Roman"/>
                <w:sz w:val="18"/>
                <w:szCs w:val="18"/>
              </w:rPr>
              <w:t>90834</w:t>
            </w:r>
            <w:r w:rsidR="009C7A27" w:rsidRPr="00726E99">
              <w:rPr>
                <w:rFonts w:ascii="Times New Roman" w:hAnsi="Times New Roman" w:cs="Times New Roman"/>
                <w:sz w:val="18"/>
                <w:szCs w:val="18"/>
              </w:rPr>
              <w:t>]</w:t>
            </w:r>
          </w:p>
        </w:tc>
        <w:tc>
          <w:tcPr>
            <w:tcW w:w="5439" w:type="dxa"/>
            <w:shd w:val="clear" w:color="auto" w:fill="auto"/>
          </w:tcPr>
          <w:p w:rsidR="009C7A27" w:rsidRPr="00726E99" w:rsidRDefault="00520A05" w:rsidP="009C7A27">
            <w:pPr>
              <w:numPr>
                <w:ilvl w:val="0"/>
                <w:numId w:val="6"/>
              </w:numPr>
              <w:tabs>
                <w:tab w:val="left" w:pos="540"/>
              </w:tabs>
              <w:spacing w:after="0" w:line="240" w:lineRule="auto"/>
              <w:rPr>
                <w:rFonts w:ascii="Times New Roman" w:hAnsi="Times New Roman" w:cs="Times New Roman"/>
                <w:bCs/>
                <w:sz w:val="18"/>
                <w:szCs w:val="18"/>
              </w:rPr>
            </w:pPr>
            <w:r>
              <w:rPr>
                <w:rFonts w:ascii="Times New Roman" w:hAnsi="Times New Roman" w:cs="Times New Roman"/>
                <w:sz w:val="18"/>
                <w:szCs w:val="18"/>
              </w:rPr>
              <w:t>Psychotherapy, 38-52</w:t>
            </w:r>
            <w:r w:rsidR="006B27E7" w:rsidRPr="00726E99">
              <w:rPr>
                <w:rFonts w:ascii="Times New Roman" w:hAnsi="Times New Roman" w:cs="Times New Roman"/>
                <w:sz w:val="18"/>
                <w:szCs w:val="18"/>
              </w:rPr>
              <w:t xml:space="preserve"> minutes with patient and/or family member</w:t>
            </w:r>
          </w:p>
        </w:tc>
      </w:tr>
      <w:tr w:rsidR="000B7CFD" w:rsidRPr="00726E99" w:rsidTr="0005083C">
        <w:trPr>
          <w:jc w:val="center"/>
        </w:trPr>
        <w:tc>
          <w:tcPr>
            <w:tcW w:w="5577" w:type="dxa"/>
            <w:shd w:val="clear" w:color="auto" w:fill="auto"/>
          </w:tcPr>
          <w:p w:rsidR="006B27E7" w:rsidRPr="00726E99" w:rsidRDefault="006B27E7" w:rsidP="009C7A27">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Interactive Psychotherapy, 20-30 minutes, with student and/or family member [90785:90832]</w:t>
            </w:r>
          </w:p>
          <w:p w:rsidR="002751D9" w:rsidRPr="00726E99" w:rsidRDefault="002751D9" w:rsidP="002751D9">
            <w:pPr>
              <w:spacing w:after="0" w:line="240" w:lineRule="auto"/>
              <w:ind w:left="720"/>
              <w:rPr>
                <w:rFonts w:ascii="Times New Roman" w:hAnsi="Times New Roman" w:cs="Times New Roman"/>
                <w:sz w:val="18"/>
                <w:szCs w:val="18"/>
              </w:rPr>
            </w:pPr>
          </w:p>
          <w:p w:rsidR="00726E99" w:rsidRPr="00726E99" w:rsidRDefault="00726E99" w:rsidP="00726E99">
            <w:pPr>
              <w:pStyle w:val="ListParagraph"/>
              <w:numPr>
                <w:ilvl w:val="0"/>
                <w:numId w:val="1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Codes [90785:90832 and 90785:90834] cannot be billed on the same day.</w:t>
            </w:r>
          </w:p>
        </w:tc>
        <w:tc>
          <w:tcPr>
            <w:tcW w:w="5439" w:type="dxa"/>
            <w:shd w:val="clear" w:color="auto" w:fill="auto"/>
          </w:tcPr>
          <w:p w:rsidR="006B27E7" w:rsidRPr="00726E99" w:rsidRDefault="006B27E7" w:rsidP="009C7A27">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Psychotherapy with Interactive Component, 20-30 minutes</w:t>
            </w:r>
            <w:r w:rsidR="00C127BA" w:rsidRPr="00726E99">
              <w:rPr>
                <w:rFonts w:ascii="Times New Roman" w:hAnsi="Times New Roman" w:cs="Times New Roman"/>
                <w:sz w:val="18"/>
                <w:szCs w:val="18"/>
              </w:rPr>
              <w:t>. Use the combination code when specific communication factors</w:t>
            </w:r>
            <w:r w:rsidR="00726E99" w:rsidRPr="00726E99">
              <w:rPr>
                <w:rFonts w:ascii="Times New Roman" w:hAnsi="Times New Roman" w:cs="Times New Roman"/>
                <w:sz w:val="18"/>
                <w:szCs w:val="18"/>
              </w:rPr>
              <w:t xml:space="preserve"> complicate delivery of service.</w:t>
            </w:r>
          </w:p>
          <w:p w:rsidR="00C127BA" w:rsidRPr="00726E99" w:rsidRDefault="00C127BA" w:rsidP="00C127BA">
            <w:pPr>
              <w:pStyle w:val="ListParagraph"/>
              <w:numPr>
                <w:ilvl w:val="0"/>
                <w:numId w:val="13"/>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Communication factors that complicate delivery of service include: </w:t>
            </w:r>
          </w:p>
          <w:p w:rsidR="00C127BA" w:rsidRPr="00726E99" w:rsidRDefault="00C127BA" w:rsidP="00C127BA">
            <w:pPr>
              <w:pStyle w:val="ListParagraph"/>
              <w:numPr>
                <w:ilvl w:val="0"/>
                <w:numId w:val="14"/>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Maladaptive Communication (high anxiety, reactivity)</w:t>
            </w:r>
          </w:p>
          <w:p w:rsidR="00C127BA" w:rsidRPr="00726E99" w:rsidRDefault="00C127BA" w:rsidP="00C127BA">
            <w:pPr>
              <w:pStyle w:val="ListParagraph"/>
              <w:numPr>
                <w:ilvl w:val="0"/>
                <w:numId w:val="14"/>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Emotional or Behavioral Conditions inhibiting implementation of a treatment plan</w:t>
            </w:r>
          </w:p>
          <w:p w:rsidR="00C127BA" w:rsidRPr="00726E99" w:rsidRDefault="00C127BA" w:rsidP="00C127BA">
            <w:pPr>
              <w:pStyle w:val="ListParagraph"/>
              <w:numPr>
                <w:ilvl w:val="0"/>
                <w:numId w:val="14"/>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Mandated reporting such as situations involving abuse/neglect</w:t>
            </w:r>
          </w:p>
          <w:p w:rsidR="00C127BA" w:rsidRPr="00726E99" w:rsidRDefault="00C127BA" w:rsidP="00726E99">
            <w:pPr>
              <w:pStyle w:val="ListParagraph"/>
              <w:numPr>
                <w:ilvl w:val="0"/>
                <w:numId w:val="14"/>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Use of play equipment, devices, interpreter or translator required due to inadequate language  expression or different language spoken between student and professional</w:t>
            </w:r>
          </w:p>
        </w:tc>
      </w:tr>
      <w:tr w:rsidR="000B7CFD" w:rsidRPr="00726E99" w:rsidTr="0005083C">
        <w:trPr>
          <w:jc w:val="center"/>
        </w:trPr>
        <w:tc>
          <w:tcPr>
            <w:tcW w:w="5577" w:type="dxa"/>
            <w:shd w:val="clear" w:color="auto" w:fill="auto"/>
          </w:tcPr>
          <w:p w:rsidR="00C127BA" w:rsidRPr="00726E99" w:rsidRDefault="00C127BA" w:rsidP="009C7A27">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Interactive Ps</w:t>
            </w:r>
            <w:r w:rsidR="00CF42EB" w:rsidRPr="00726E99">
              <w:rPr>
                <w:rFonts w:ascii="Times New Roman" w:hAnsi="Times New Roman" w:cs="Times New Roman"/>
                <w:sz w:val="18"/>
                <w:szCs w:val="18"/>
              </w:rPr>
              <w:t>y</w:t>
            </w:r>
            <w:r w:rsidRPr="00726E99">
              <w:rPr>
                <w:rFonts w:ascii="Times New Roman" w:hAnsi="Times New Roman" w:cs="Times New Roman"/>
                <w:sz w:val="18"/>
                <w:szCs w:val="18"/>
              </w:rPr>
              <w:t xml:space="preserve">chotherapy, </w:t>
            </w:r>
            <w:r w:rsidR="00520A05">
              <w:rPr>
                <w:rFonts w:ascii="Times New Roman" w:hAnsi="Times New Roman" w:cs="Times New Roman"/>
                <w:sz w:val="18"/>
                <w:szCs w:val="18"/>
              </w:rPr>
              <w:t>38-52</w:t>
            </w:r>
            <w:r w:rsidRPr="00726E99">
              <w:rPr>
                <w:rFonts w:ascii="Times New Roman" w:hAnsi="Times New Roman" w:cs="Times New Roman"/>
                <w:sz w:val="18"/>
                <w:szCs w:val="18"/>
              </w:rPr>
              <w:t>minutes, with student and/or family member [90785:90834]</w:t>
            </w:r>
          </w:p>
          <w:p w:rsidR="00726E99" w:rsidRPr="00726E99" w:rsidRDefault="00726E99" w:rsidP="00726E99">
            <w:pPr>
              <w:spacing w:after="0" w:line="240" w:lineRule="auto"/>
              <w:ind w:left="720"/>
              <w:rPr>
                <w:rFonts w:ascii="Times New Roman" w:hAnsi="Times New Roman" w:cs="Times New Roman"/>
                <w:sz w:val="18"/>
                <w:szCs w:val="18"/>
              </w:rPr>
            </w:pPr>
          </w:p>
          <w:p w:rsidR="002751D9" w:rsidRPr="00726E99" w:rsidRDefault="00726E99" w:rsidP="00726E99">
            <w:pPr>
              <w:pStyle w:val="ListParagraph"/>
              <w:numPr>
                <w:ilvl w:val="0"/>
                <w:numId w:val="13"/>
              </w:numPr>
              <w:tabs>
                <w:tab w:val="left" w:pos="964"/>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Codes [90785:90832 and 90785:90834] cannot be billed on the same day.</w:t>
            </w:r>
          </w:p>
        </w:tc>
        <w:tc>
          <w:tcPr>
            <w:tcW w:w="5439" w:type="dxa"/>
            <w:shd w:val="clear" w:color="auto" w:fill="auto"/>
          </w:tcPr>
          <w:p w:rsidR="00C127BA" w:rsidRPr="00726E99" w:rsidRDefault="00C127BA" w:rsidP="00C127BA">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Psychother</w:t>
            </w:r>
            <w:r w:rsidR="00520A05">
              <w:rPr>
                <w:rFonts w:ascii="Times New Roman" w:hAnsi="Times New Roman" w:cs="Times New Roman"/>
                <w:sz w:val="18"/>
                <w:szCs w:val="18"/>
              </w:rPr>
              <w:t xml:space="preserve">apy with Interactive Component, </w:t>
            </w:r>
            <w:bookmarkStart w:id="0" w:name="_GoBack"/>
            <w:bookmarkEnd w:id="0"/>
            <w:r w:rsidR="00520A05">
              <w:rPr>
                <w:rFonts w:ascii="Times New Roman" w:hAnsi="Times New Roman" w:cs="Times New Roman"/>
                <w:sz w:val="18"/>
                <w:szCs w:val="18"/>
              </w:rPr>
              <w:t>38-52</w:t>
            </w:r>
            <w:r w:rsidR="00520A05">
              <w:rPr>
                <w:rFonts w:ascii="Times New Roman" w:hAnsi="Times New Roman" w:cs="Times New Roman"/>
                <w:sz w:val="18"/>
                <w:szCs w:val="18"/>
              </w:rPr>
              <w:t xml:space="preserve"> </w:t>
            </w:r>
            <w:r w:rsidRPr="00726E99">
              <w:rPr>
                <w:rFonts w:ascii="Times New Roman" w:hAnsi="Times New Roman" w:cs="Times New Roman"/>
                <w:sz w:val="18"/>
                <w:szCs w:val="18"/>
              </w:rPr>
              <w:t>minutes. Use the combination code when specific communication factors</w:t>
            </w:r>
            <w:r w:rsidR="00726E99" w:rsidRPr="00726E99">
              <w:rPr>
                <w:rFonts w:ascii="Times New Roman" w:hAnsi="Times New Roman" w:cs="Times New Roman"/>
                <w:sz w:val="18"/>
                <w:szCs w:val="18"/>
              </w:rPr>
              <w:t xml:space="preserve"> complicate delivery of service.</w:t>
            </w:r>
          </w:p>
          <w:p w:rsidR="00C127BA" w:rsidRPr="00726E99" w:rsidRDefault="00C127BA" w:rsidP="00726E99">
            <w:pPr>
              <w:pStyle w:val="ListParagraph"/>
              <w:numPr>
                <w:ilvl w:val="0"/>
                <w:numId w:val="13"/>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Communication factors that complicate delivery of service include</w:t>
            </w:r>
            <w:r w:rsidR="00726E99" w:rsidRPr="00726E99">
              <w:rPr>
                <w:rFonts w:ascii="Times New Roman" w:hAnsi="Times New Roman" w:cs="Times New Roman"/>
                <w:sz w:val="18"/>
                <w:szCs w:val="18"/>
              </w:rPr>
              <w:t xml:space="preserve"> those listed above.</w:t>
            </w:r>
            <w:r w:rsidRPr="00726E99">
              <w:rPr>
                <w:rFonts w:ascii="Times New Roman" w:hAnsi="Times New Roman" w:cs="Times New Roman"/>
                <w:sz w:val="18"/>
                <w:szCs w:val="18"/>
              </w:rPr>
              <w:t xml:space="preserve"> </w:t>
            </w:r>
          </w:p>
        </w:tc>
      </w:tr>
      <w:tr w:rsidR="000B7CFD" w:rsidRPr="00726E99" w:rsidTr="0005083C">
        <w:trPr>
          <w:jc w:val="center"/>
        </w:trPr>
        <w:tc>
          <w:tcPr>
            <w:tcW w:w="5577" w:type="dxa"/>
            <w:shd w:val="clear" w:color="auto" w:fill="auto"/>
          </w:tcPr>
          <w:p w:rsidR="00CF42EB" w:rsidRPr="00726E99" w:rsidRDefault="00CC4333" w:rsidP="002751D9">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Family Psychotherapy [conjoint] w/o student – must be in IEP [90846]</w:t>
            </w:r>
            <w:r w:rsidR="002751D9" w:rsidRPr="00726E99">
              <w:rPr>
                <w:rFonts w:ascii="Times New Roman" w:hAnsi="Times New Roman" w:cs="Times New Roman"/>
                <w:sz w:val="18"/>
                <w:szCs w:val="18"/>
              </w:rPr>
              <w:t xml:space="preserve"> </w:t>
            </w:r>
          </w:p>
        </w:tc>
        <w:tc>
          <w:tcPr>
            <w:tcW w:w="5439" w:type="dxa"/>
            <w:shd w:val="clear" w:color="auto" w:fill="auto"/>
          </w:tcPr>
          <w:p w:rsidR="00CF42EB" w:rsidRPr="00726E99" w:rsidRDefault="00CC4333" w:rsidP="00C127BA">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Family psychotherapy (conjoint psychotherapy), without the patient present</w:t>
            </w:r>
          </w:p>
        </w:tc>
      </w:tr>
      <w:tr w:rsidR="000B7CFD" w:rsidRPr="00726E99" w:rsidTr="0005083C">
        <w:trPr>
          <w:jc w:val="center"/>
        </w:trPr>
        <w:tc>
          <w:tcPr>
            <w:tcW w:w="5577" w:type="dxa"/>
            <w:shd w:val="clear" w:color="auto" w:fill="auto"/>
          </w:tcPr>
          <w:p w:rsidR="00CC4333" w:rsidRPr="00726E99" w:rsidRDefault="00CC4333" w:rsidP="00CC4333">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Family Psychotherapy [conjoint] w/ student [90847]</w:t>
            </w:r>
          </w:p>
        </w:tc>
        <w:tc>
          <w:tcPr>
            <w:tcW w:w="5439" w:type="dxa"/>
            <w:shd w:val="clear" w:color="auto" w:fill="auto"/>
          </w:tcPr>
          <w:p w:rsidR="00CC4333" w:rsidRPr="00726E99" w:rsidRDefault="00CC4333" w:rsidP="00C127BA">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Family psychotherapy (conjoint psychotherapy), with patient present.</w:t>
            </w:r>
          </w:p>
        </w:tc>
      </w:tr>
      <w:tr w:rsidR="000B7CFD" w:rsidRPr="00726E99" w:rsidTr="0005083C">
        <w:trPr>
          <w:jc w:val="center"/>
        </w:trPr>
        <w:tc>
          <w:tcPr>
            <w:tcW w:w="5577" w:type="dxa"/>
            <w:shd w:val="clear" w:color="auto" w:fill="auto"/>
          </w:tcPr>
          <w:p w:rsidR="00CC4333" w:rsidRPr="00726E99" w:rsidRDefault="00CC4333" w:rsidP="00CC4333">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Group Therapy, 2-8 students [90853]</w:t>
            </w:r>
          </w:p>
        </w:tc>
        <w:tc>
          <w:tcPr>
            <w:tcW w:w="5439" w:type="dxa"/>
            <w:shd w:val="clear" w:color="auto" w:fill="auto"/>
          </w:tcPr>
          <w:p w:rsidR="00CC4333" w:rsidRPr="00726E99" w:rsidRDefault="00CC4333" w:rsidP="00C127BA">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Group psychotherapy (other than a multiple-family group).</w:t>
            </w:r>
          </w:p>
        </w:tc>
      </w:tr>
      <w:tr w:rsidR="000B7CFD" w:rsidRPr="00726E99" w:rsidTr="0005083C">
        <w:trPr>
          <w:jc w:val="center"/>
        </w:trPr>
        <w:tc>
          <w:tcPr>
            <w:tcW w:w="5577" w:type="dxa"/>
            <w:shd w:val="clear" w:color="auto" w:fill="auto"/>
          </w:tcPr>
          <w:p w:rsidR="00CC4333" w:rsidRPr="00726E99" w:rsidRDefault="00CC4333" w:rsidP="00CC4333">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Individual Behavioral Health Counseling [H0004]</w:t>
            </w:r>
          </w:p>
        </w:tc>
        <w:tc>
          <w:tcPr>
            <w:tcW w:w="5439" w:type="dxa"/>
            <w:shd w:val="clear" w:color="auto" w:fill="auto"/>
          </w:tcPr>
          <w:p w:rsidR="00CC4333" w:rsidRPr="00726E99" w:rsidRDefault="00CC4333" w:rsidP="00C127BA">
            <w:pPr>
              <w:numPr>
                <w:ilvl w:val="0"/>
                <w:numId w:val="6"/>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Behavioral health counseling and therapy, per 15 minutes.</w:t>
            </w:r>
          </w:p>
        </w:tc>
      </w:tr>
      <w:tr w:rsidR="00726E99" w:rsidRPr="00726E99" w:rsidTr="0005083C">
        <w:trPr>
          <w:jc w:val="center"/>
        </w:trPr>
        <w:tc>
          <w:tcPr>
            <w:tcW w:w="5577" w:type="dxa"/>
            <w:shd w:val="clear" w:color="auto" w:fill="auto"/>
          </w:tcPr>
          <w:p w:rsidR="009308C7" w:rsidRPr="00726E99" w:rsidRDefault="009308C7" w:rsidP="00CC4333">
            <w:pPr>
              <w:numPr>
                <w:ilvl w:val="0"/>
                <w:numId w:val="7"/>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Crisis Intervention Service [S9484]</w:t>
            </w:r>
          </w:p>
        </w:tc>
        <w:tc>
          <w:tcPr>
            <w:tcW w:w="5439" w:type="dxa"/>
            <w:shd w:val="clear" w:color="auto" w:fill="auto"/>
          </w:tcPr>
          <w:p w:rsidR="009308C7" w:rsidRPr="00726E99" w:rsidRDefault="009308C7" w:rsidP="009308C7">
            <w:pPr>
              <w:pStyle w:val="ListParagraph"/>
              <w:numPr>
                <w:ilvl w:val="0"/>
                <w:numId w:val="7"/>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Crisis intervention services are unscheduled activities performed for the purpose of resolving an immediate crisis situation. Activities include crisis response, assessment, referral and direct therapy. Since these services are unscheduled activities, they are not listed in the beneficiary’s IEP/IFSP treatm</w:t>
            </w:r>
            <w:r w:rsidR="002751D9" w:rsidRPr="00726E99">
              <w:rPr>
                <w:rFonts w:ascii="Times New Roman" w:hAnsi="Times New Roman" w:cs="Times New Roman"/>
                <w:sz w:val="18"/>
                <w:szCs w:val="18"/>
              </w:rPr>
              <w:t>ent plan.</w:t>
            </w:r>
          </w:p>
          <w:p w:rsidR="00726E99" w:rsidRPr="00726E99" w:rsidRDefault="00726E99" w:rsidP="00726E99">
            <w:pPr>
              <w:pStyle w:val="ListParagraph"/>
              <w:numPr>
                <w:ilvl w:val="0"/>
                <w:numId w:val="7"/>
              </w:numPr>
              <w:tabs>
                <w:tab w:val="left" w:pos="540"/>
              </w:tabs>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All services related to the crisis can be counted in the time calculation (writing incident report, parent calls, </w:t>
            </w:r>
            <w:proofErr w:type="gramStart"/>
            <w:r w:rsidRPr="00726E99">
              <w:rPr>
                <w:rFonts w:ascii="Times New Roman" w:hAnsi="Times New Roman" w:cs="Times New Roman"/>
                <w:sz w:val="18"/>
                <w:szCs w:val="18"/>
              </w:rPr>
              <w:t>follow</w:t>
            </w:r>
            <w:proofErr w:type="gramEnd"/>
            <w:r w:rsidRPr="00726E99">
              <w:rPr>
                <w:rFonts w:ascii="Times New Roman" w:hAnsi="Times New Roman" w:cs="Times New Roman"/>
                <w:sz w:val="18"/>
                <w:szCs w:val="18"/>
              </w:rPr>
              <w:t xml:space="preserve"> up).</w:t>
            </w:r>
          </w:p>
        </w:tc>
      </w:tr>
      <w:tr w:rsidR="009C7A27" w:rsidRPr="00726E99" w:rsidTr="00D93E5E">
        <w:trPr>
          <w:jc w:val="center"/>
        </w:trPr>
        <w:tc>
          <w:tcPr>
            <w:tcW w:w="0" w:type="auto"/>
            <w:gridSpan w:val="2"/>
            <w:shd w:val="clear" w:color="auto" w:fill="000000"/>
          </w:tcPr>
          <w:p w:rsidR="009C7A27" w:rsidRPr="00726E99" w:rsidRDefault="002751D9" w:rsidP="00D93E5E">
            <w:pPr>
              <w:rPr>
                <w:rFonts w:ascii="Times New Roman" w:hAnsi="Times New Roman" w:cs="Times New Roman"/>
                <w:b/>
                <w:bCs/>
                <w:sz w:val="18"/>
                <w:szCs w:val="18"/>
              </w:rPr>
            </w:pPr>
            <w:r w:rsidRPr="00726E99">
              <w:rPr>
                <w:rFonts w:ascii="Times New Roman" w:hAnsi="Times New Roman" w:cs="Times New Roman"/>
                <w:b/>
                <w:bCs/>
                <w:sz w:val="18"/>
                <w:szCs w:val="18"/>
              </w:rPr>
              <w:t xml:space="preserve">Evaluation/Developmental Assessments </w:t>
            </w:r>
            <w:r w:rsidR="00CC4333" w:rsidRPr="00726E99">
              <w:rPr>
                <w:rFonts w:ascii="Times New Roman" w:hAnsi="Times New Roman" w:cs="Times New Roman"/>
                <w:b/>
                <w:bCs/>
                <w:sz w:val="18"/>
                <w:szCs w:val="18"/>
              </w:rPr>
              <w:t>(Not related to MET or IEP)</w:t>
            </w:r>
          </w:p>
        </w:tc>
      </w:tr>
      <w:tr w:rsidR="0005083C" w:rsidRPr="00726E99" w:rsidTr="0005083C">
        <w:trPr>
          <w:jc w:val="center"/>
        </w:trPr>
        <w:tc>
          <w:tcPr>
            <w:tcW w:w="5577" w:type="dxa"/>
            <w:shd w:val="clear" w:color="auto" w:fill="auto"/>
          </w:tcPr>
          <w:p w:rsidR="00CC4333" w:rsidRPr="00726E99" w:rsidRDefault="00CC4333" w:rsidP="00CC4333">
            <w:pPr>
              <w:pStyle w:val="ListParagraph"/>
              <w:numPr>
                <w:ilvl w:val="0"/>
                <w:numId w:val="11"/>
              </w:numPr>
              <w:rPr>
                <w:rFonts w:ascii="Times New Roman" w:hAnsi="Times New Roman" w:cs="Times New Roman"/>
                <w:sz w:val="18"/>
                <w:szCs w:val="18"/>
              </w:rPr>
            </w:pPr>
            <w:r w:rsidRPr="00726E99">
              <w:rPr>
                <w:rFonts w:ascii="Times New Roman" w:hAnsi="Times New Roman" w:cs="Times New Roman"/>
                <w:sz w:val="18"/>
                <w:szCs w:val="18"/>
              </w:rPr>
              <w:t>Mental Health Asses</w:t>
            </w:r>
            <w:r w:rsidR="002751D9" w:rsidRPr="00726E99">
              <w:rPr>
                <w:rFonts w:ascii="Times New Roman" w:hAnsi="Times New Roman" w:cs="Times New Roman"/>
                <w:sz w:val="18"/>
                <w:szCs w:val="18"/>
              </w:rPr>
              <w:t>sment, Not related to MET</w:t>
            </w:r>
            <w:r w:rsidRPr="00726E99">
              <w:rPr>
                <w:rFonts w:ascii="Times New Roman" w:hAnsi="Times New Roman" w:cs="Times New Roman"/>
                <w:sz w:val="18"/>
                <w:szCs w:val="18"/>
              </w:rPr>
              <w:t xml:space="preserve"> or IEP [H0031]</w:t>
            </w:r>
          </w:p>
        </w:tc>
        <w:tc>
          <w:tcPr>
            <w:tcW w:w="5439" w:type="dxa"/>
            <w:shd w:val="clear" w:color="auto" w:fill="auto"/>
          </w:tcPr>
          <w:p w:rsidR="009C7A27" w:rsidRPr="00726E99" w:rsidRDefault="00CC4333" w:rsidP="00100FEB">
            <w:pPr>
              <w:pStyle w:val="ListParagraph"/>
              <w:numPr>
                <w:ilvl w:val="0"/>
                <w:numId w:val="11"/>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Mental health assessment, by non-physician (e.g., psychologist, counselor, licensed social worker). This code can be used by itself or with the HT</w:t>
            </w:r>
            <w:proofErr w:type="gramStart"/>
            <w:r w:rsidRPr="00726E99">
              <w:rPr>
                <w:rFonts w:ascii="Times New Roman" w:hAnsi="Times New Roman" w:cs="Times New Roman"/>
                <w:sz w:val="18"/>
                <w:szCs w:val="18"/>
              </w:rPr>
              <w:t>,TL</w:t>
            </w:r>
            <w:proofErr w:type="gramEnd"/>
            <w:r w:rsidRPr="00726E99">
              <w:rPr>
                <w:rFonts w:ascii="Times New Roman" w:hAnsi="Times New Roman" w:cs="Times New Roman"/>
                <w:sz w:val="18"/>
                <w:szCs w:val="18"/>
              </w:rPr>
              <w:t>, or TM modifiers.</w:t>
            </w:r>
          </w:p>
        </w:tc>
      </w:tr>
      <w:tr w:rsidR="002751D9" w:rsidRPr="00726E99" w:rsidTr="0005083C">
        <w:trPr>
          <w:jc w:val="center"/>
        </w:trPr>
        <w:tc>
          <w:tcPr>
            <w:tcW w:w="5577" w:type="dxa"/>
            <w:shd w:val="clear" w:color="auto" w:fill="auto"/>
          </w:tcPr>
          <w:p w:rsidR="002751D9" w:rsidRPr="00726E99" w:rsidRDefault="002751D9" w:rsidP="00CC4333">
            <w:pPr>
              <w:pStyle w:val="ListParagraph"/>
              <w:numPr>
                <w:ilvl w:val="0"/>
                <w:numId w:val="11"/>
              </w:numPr>
              <w:rPr>
                <w:rFonts w:ascii="Times New Roman" w:hAnsi="Times New Roman" w:cs="Times New Roman"/>
                <w:sz w:val="18"/>
                <w:szCs w:val="18"/>
              </w:rPr>
            </w:pPr>
            <w:r w:rsidRPr="00726E99">
              <w:rPr>
                <w:rFonts w:ascii="Times New Roman" w:hAnsi="Times New Roman" w:cs="Times New Roman"/>
                <w:sz w:val="18"/>
                <w:szCs w:val="18"/>
              </w:rPr>
              <w:t>Early Childhood Developmental Testing – Limited [96110]</w:t>
            </w:r>
          </w:p>
        </w:tc>
        <w:tc>
          <w:tcPr>
            <w:tcW w:w="5439" w:type="dxa"/>
            <w:shd w:val="clear" w:color="auto" w:fill="auto"/>
          </w:tcPr>
          <w:p w:rsidR="002751D9" w:rsidRPr="00726E99" w:rsidRDefault="002751D9" w:rsidP="002751D9">
            <w:pPr>
              <w:pStyle w:val="ListParagraph"/>
              <w:numPr>
                <w:ilvl w:val="0"/>
                <w:numId w:val="11"/>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limited (e.g., Developmental Screening Test II, Early Language Milestone Screen), with interpretation and report.</w:t>
            </w:r>
          </w:p>
        </w:tc>
      </w:tr>
      <w:tr w:rsidR="002751D9" w:rsidRPr="00726E99" w:rsidTr="0005083C">
        <w:trPr>
          <w:jc w:val="center"/>
        </w:trPr>
        <w:tc>
          <w:tcPr>
            <w:tcW w:w="5577" w:type="dxa"/>
            <w:shd w:val="clear" w:color="auto" w:fill="auto"/>
          </w:tcPr>
          <w:p w:rsidR="002751D9" w:rsidRPr="00726E99" w:rsidRDefault="002751D9" w:rsidP="00CC4333">
            <w:pPr>
              <w:pStyle w:val="ListParagraph"/>
              <w:numPr>
                <w:ilvl w:val="0"/>
                <w:numId w:val="11"/>
              </w:numPr>
              <w:rPr>
                <w:rFonts w:ascii="Times New Roman" w:hAnsi="Times New Roman" w:cs="Times New Roman"/>
                <w:sz w:val="18"/>
                <w:szCs w:val="18"/>
              </w:rPr>
            </w:pPr>
            <w:r w:rsidRPr="00726E99">
              <w:rPr>
                <w:rFonts w:ascii="Times New Roman" w:hAnsi="Times New Roman" w:cs="Times New Roman"/>
                <w:sz w:val="18"/>
                <w:szCs w:val="18"/>
              </w:rPr>
              <w:t>Earl</w:t>
            </w:r>
            <w:r w:rsidR="0005083C" w:rsidRPr="00726E99">
              <w:rPr>
                <w:rFonts w:ascii="Times New Roman" w:hAnsi="Times New Roman" w:cs="Times New Roman"/>
                <w:sz w:val="18"/>
                <w:szCs w:val="18"/>
              </w:rPr>
              <w:t>y Childhood Developmental Testing</w:t>
            </w:r>
            <w:r w:rsidRPr="00726E99">
              <w:rPr>
                <w:rFonts w:ascii="Times New Roman" w:hAnsi="Times New Roman" w:cs="Times New Roman"/>
                <w:sz w:val="18"/>
                <w:szCs w:val="18"/>
              </w:rPr>
              <w:t xml:space="preserve"> – Extended [96111]</w:t>
            </w:r>
          </w:p>
        </w:tc>
        <w:tc>
          <w:tcPr>
            <w:tcW w:w="5439" w:type="dxa"/>
            <w:shd w:val="clear" w:color="auto" w:fill="auto"/>
          </w:tcPr>
          <w:p w:rsidR="002751D9" w:rsidRPr="00726E99" w:rsidRDefault="002751D9" w:rsidP="002751D9">
            <w:pPr>
              <w:pStyle w:val="ListParagraph"/>
              <w:numPr>
                <w:ilvl w:val="0"/>
                <w:numId w:val="11"/>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extended (includes assessment of motor, language, social, adaptive and/or cognitive functioning by standardized developmental instruments), with interpretation and report.</w:t>
            </w:r>
          </w:p>
        </w:tc>
      </w:tr>
      <w:tr w:rsidR="002751D9" w:rsidRPr="00726E99" w:rsidTr="0005083C">
        <w:trPr>
          <w:jc w:val="center"/>
        </w:trPr>
        <w:tc>
          <w:tcPr>
            <w:tcW w:w="5577" w:type="dxa"/>
            <w:shd w:val="clear" w:color="auto" w:fill="auto"/>
          </w:tcPr>
          <w:p w:rsidR="002751D9" w:rsidRPr="00726E99" w:rsidRDefault="000B7CFD" w:rsidP="00CC4333">
            <w:pPr>
              <w:pStyle w:val="ListParagraph"/>
              <w:numPr>
                <w:ilvl w:val="0"/>
                <w:numId w:val="11"/>
              </w:numPr>
              <w:rPr>
                <w:rFonts w:ascii="Times New Roman" w:hAnsi="Times New Roman" w:cs="Times New Roman"/>
                <w:sz w:val="18"/>
                <w:szCs w:val="18"/>
              </w:rPr>
            </w:pPr>
            <w:r w:rsidRPr="00726E99">
              <w:rPr>
                <w:rFonts w:ascii="Times New Roman" w:hAnsi="Times New Roman" w:cs="Times New Roman"/>
                <w:sz w:val="18"/>
                <w:szCs w:val="18"/>
              </w:rPr>
              <w:t xml:space="preserve">Emotional/Behavioral Assessment, with scoring and documentation, standardized </w:t>
            </w:r>
            <w:r w:rsidR="002751D9" w:rsidRPr="00726E99">
              <w:rPr>
                <w:rFonts w:ascii="Times New Roman" w:hAnsi="Times New Roman" w:cs="Times New Roman"/>
                <w:sz w:val="18"/>
                <w:szCs w:val="18"/>
              </w:rPr>
              <w:t>[96127]</w:t>
            </w:r>
          </w:p>
        </w:tc>
        <w:tc>
          <w:tcPr>
            <w:tcW w:w="5439" w:type="dxa"/>
            <w:shd w:val="clear" w:color="auto" w:fill="auto"/>
          </w:tcPr>
          <w:p w:rsidR="002751D9" w:rsidRPr="00726E99" w:rsidRDefault="002751D9" w:rsidP="002751D9">
            <w:pPr>
              <w:pStyle w:val="ListParagraph"/>
              <w:numPr>
                <w:ilvl w:val="0"/>
                <w:numId w:val="11"/>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Brief emotional/behavioral assessment (e.g., depression inventory, attention-deficit/hyperactivity disorder [ADHD] scale), with scoring and documentation, per standardized instrument. </w:t>
            </w:r>
            <w:r w:rsidRPr="00726E99">
              <w:rPr>
                <w:rFonts w:ascii="Times New Roman" w:hAnsi="Times New Roman" w:cs="Times New Roman"/>
                <w:b/>
                <w:bCs/>
                <w:sz w:val="18"/>
                <w:szCs w:val="18"/>
              </w:rPr>
              <w:t>(added per bulletin MSA 14-62)</w:t>
            </w:r>
          </w:p>
        </w:tc>
      </w:tr>
      <w:tr w:rsidR="009C7A27" w:rsidRPr="00726E99" w:rsidTr="00D93E5E">
        <w:trPr>
          <w:jc w:val="center"/>
        </w:trPr>
        <w:tc>
          <w:tcPr>
            <w:tcW w:w="0" w:type="auto"/>
            <w:gridSpan w:val="2"/>
            <w:shd w:val="clear" w:color="auto" w:fill="000000"/>
          </w:tcPr>
          <w:p w:rsidR="009C7A27" w:rsidRPr="00726E99" w:rsidRDefault="009C7A27" w:rsidP="00D93E5E">
            <w:pPr>
              <w:rPr>
                <w:rFonts w:ascii="Times New Roman" w:hAnsi="Times New Roman" w:cs="Times New Roman"/>
                <w:b/>
                <w:bCs/>
                <w:sz w:val="18"/>
                <w:szCs w:val="18"/>
              </w:rPr>
            </w:pPr>
            <w:r w:rsidRPr="00726E99">
              <w:rPr>
                <w:rFonts w:ascii="Times New Roman" w:hAnsi="Times New Roman" w:cs="Times New Roman"/>
                <w:b/>
                <w:bCs/>
                <w:sz w:val="18"/>
                <w:szCs w:val="18"/>
              </w:rPr>
              <w:lastRenderedPageBreak/>
              <w:t>MET/Evaluation (Initial and 3-Year</w:t>
            </w:r>
            <w:proofErr w:type="gramStart"/>
            <w:r w:rsidRPr="00726E99">
              <w:rPr>
                <w:rFonts w:ascii="Times New Roman" w:hAnsi="Times New Roman" w:cs="Times New Roman"/>
                <w:b/>
                <w:bCs/>
                <w:sz w:val="18"/>
                <w:szCs w:val="18"/>
              </w:rPr>
              <w:t>)-</w:t>
            </w:r>
            <w:proofErr w:type="gramEnd"/>
            <w:r w:rsidRPr="00726E99">
              <w:rPr>
                <w:rFonts w:ascii="Times New Roman" w:hAnsi="Times New Roman" w:cs="Times New Roman"/>
                <w:b/>
                <w:bCs/>
                <w:sz w:val="18"/>
                <w:szCs w:val="18"/>
              </w:rPr>
              <w:t xml:space="preserve"> Encompasses all meetings, reports, and evaluations. The evaluation should be reported only once, even if the evaluation is administered over several days. The date of service is the date eligibility is determined (IEP meeting date).  </w:t>
            </w:r>
          </w:p>
        </w:tc>
      </w:tr>
      <w:tr w:rsidR="0005083C" w:rsidRPr="00726E99" w:rsidTr="0005083C">
        <w:trPr>
          <w:jc w:val="center"/>
        </w:trPr>
        <w:tc>
          <w:tcPr>
            <w:tcW w:w="5577" w:type="dxa"/>
            <w:shd w:val="clear" w:color="auto" w:fill="auto"/>
          </w:tcPr>
          <w:p w:rsidR="009C7A27" w:rsidRPr="00726E99" w:rsidRDefault="009308C7" w:rsidP="009C7A27">
            <w:pPr>
              <w:numPr>
                <w:ilvl w:val="0"/>
                <w:numId w:val="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Initial/</w:t>
            </w:r>
            <w:proofErr w:type="spellStart"/>
            <w:r w:rsidRPr="00726E99">
              <w:rPr>
                <w:rFonts w:ascii="Times New Roman" w:hAnsi="Times New Roman" w:cs="Times New Roman"/>
                <w:sz w:val="18"/>
                <w:szCs w:val="18"/>
              </w:rPr>
              <w:t>Reeval</w:t>
            </w:r>
            <w:proofErr w:type="spellEnd"/>
            <w:r w:rsidRPr="00726E99">
              <w:rPr>
                <w:rFonts w:ascii="Times New Roman" w:hAnsi="Times New Roman" w:cs="Times New Roman"/>
                <w:sz w:val="18"/>
                <w:szCs w:val="18"/>
              </w:rPr>
              <w:t xml:space="preserve"> Mental Health Assessment</w:t>
            </w:r>
            <w:r w:rsidR="0005083C" w:rsidRPr="00726E99">
              <w:rPr>
                <w:rFonts w:ascii="Times New Roman" w:hAnsi="Times New Roman" w:cs="Times New Roman"/>
                <w:sz w:val="18"/>
                <w:szCs w:val="18"/>
              </w:rPr>
              <w:t>, IDEA</w:t>
            </w:r>
            <w:r w:rsidRPr="00726E99">
              <w:rPr>
                <w:rFonts w:ascii="Times New Roman" w:hAnsi="Times New Roman" w:cs="Times New Roman"/>
                <w:sz w:val="18"/>
                <w:szCs w:val="18"/>
              </w:rPr>
              <w:t xml:space="preserve"> [H0031 HT]</w:t>
            </w:r>
          </w:p>
        </w:tc>
        <w:tc>
          <w:tcPr>
            <w:tcW w:w="5439" w:type="dxa"/>
            <w:shd w:val="clear" w:color="auto" w:fill="auto"/>
          </w:tcPr>
          <w:p w:rsidR="009C7A27" w:rsidRPr="00726E99" w:rsidRDefault="000B7CFD" w:rsidP="000B7CFD">
            <w:pPr>
              <w:pStyle w:val="ListParagraph"/>
              <w:numPr>
                <w:ilvl w:val="0"/>
                <w:numId w:val="6"/>
              </w:numPr>
              <w:spacing w:after="0" w:line="240" w:lineRule="auto"/>
              <w:rPr>
                <w:rFonts w:ascii="Times New Roman" w:hAnsi="Times New Roman" w:cs="Times New Roman"/>
                <w:bCs/>
                <w:sz w:val="18"/>
                <w:szCs w:val="18"/>
              </w:rPr>
            </w:pPr>
            <w:r w:rsidRPr="00726E99">
              <w:rPr>
                <w:rFonts w:ascii="Times New Roman" w:hAnsi="Times New Roman" w:cs="Times New Roman"/>
                <w:sz w:val="18"/>
                <w:szCs w:val="18"/>
              </w:rPr>
              <w:t xml:space="preserve">Mental health assessment, by non-physician (e.g., psychologist, counselor, licensed social worker). This code can be used by itself or with the HT, TL, or TM modifiers. </w:t>
            </w:r>
          </w:p>
        </w:tc>
      </w:tr>
      <w:tr w:rsidR="0005083C" w:rsidRPr="00726E99" w:rsidTr="0005083C">
        <w:trPr>
          <w:jc w:val="center"/>
        </w:trPr>
        <w:tc>
          <w:tcPr>
            <w:tcW w:w="5577" w:type="dxa"/>
            <w:shd w:val="clear" w:color="auto" w:fill="auto"/>
          </w:tcPr>
          <w:p w:rsidR="0005083C" w:rsidRPr="00726E99" w:rsidRDefault="0005083C" w:rsidP="009C7A27">
            <w:pPr>
              <w:numPr>
                <w:ilvl w:val="0"/>
                <w:numId w:val="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Early Childhood Developmental Testing – Limited IDEA related [96110 HT]</w:t>
            </w:r>
          </w:p>
        </w:tc>
        <w:tc>
          <w:tcPr>
            <w:tcW w:w="5439" w:type="dxa"/>
            <w:shd w:val="clear" w:color="auto" w:fill="auto"/>
          </w:tcPr>
          <w:p w:rsidR="0005083C" w:rsidRPr="00726E99" w:rsidRDefault="0005083C" w:rsidP="0005083C">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limited (e.g., Developmental Screening Test II, Early Language Milestone Screen), with interpretation and report. Limited IDEA related.</w:t>
            </w:r>
          </w:p>
        </w:tc>
      </w:tr>
      <w:tr w:rsidR="0005083C" w:rsidRPr="00726E99" w:rsidTr="0005083C">
        <w:trPr>
          <w:jc w:val="center"/>
        </w:trPr>
        <w:tc>
          <w:tcPr>
            <w:tcW w:w="5577" w:type="dxa"/>
            <w:shd w:val="clear" w:color="auto" w:fill="auto"/>
          </w:tcPr>
          <w:p w:rsidR="0005083C" w:rsidRPr="00726E99" w:rsidRDefault="0005083C" w:rsidP="0005083C">
            <w:pPr>
              <w:numPr>
                <w:ilvl w:val="0"/>
                <w:numId w:val="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Early Childhood Developmental Testing – Limited IEP related [96110 TM]</w:t>
            </w:r>
          </w:p>
        </w:tc>
        <w:tc>
          <w:tcPr>
            <w:tcW w:w="5439" w:type="dxa"/>
            <w:shd w:val="clear" w:color="auto" w:fill="auto"/>
          </w:tcPr>
          <w:p w:rsidR="0005083C" w:rsidRPr="00726E99" w:rsidRDefault="0005083C" w:rsidP="0005083C">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limited (e.g., Developmental Screening Test II, Early Language Milestone Screen), with interpretation and report. Limited IEP related.</w:t>
            </w:r>
          </w:p>
        </w:tc>
      </w:tr>
      <w:tr w:rsidR="0005083C" w:rsidRPr="00726E99" w:rsidTr="0005083C">
        <w:trPr>
          <w:jc w:val="center"/>
        </w:trPr>
        <w:tc>
          <w:tcPr>
            <w:tcW w:w="5577" w:type="dxa"/>
            <w:shd w:val="clear" w:color="auto" w:fill="auto"/>
          </w:tcPr>
          <w:p w:rsidR="0005083C" w:rsidRPr="00726E99" w:rsidRDefault="0005083C" w:rsidP="0005083C">
            <w:pPr>
              <w:numPr>
                <w:ilvl w:val="0"/>
                <w:numId w:val="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Early Childhood Developmental Testing – Extended IDEA related [961111 HT]</w:t>
            </w:r>
          </w:p>
        </w:tc>
        <w:tc>
          <w:tcPr>
            <w:tcW w:w="5439" w:type="dxa"/>
            <w:shd w:val="clear" w:color="auto" w:fill="auto"/>
          </w:tcPr>
          <w:p w:rsidR="0005083C" w:rsidRPr="00726E99" w:rsidRDefault="0005083C" w:rsidP="0005083C">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extended (includes assessment of motor, language, social, adaptive and/or cognitive functioning by standardized developmental instruments), with interpretation and report. Extended IDEA related.</w:t>
            </w:r>
          </w:p>
        </w:tc>
      </w:tr>
      <w:tr w:rsidR="0005083C" w:rsidRPr="00726E99" w:rsidTr="0005083C">
        <w:trPr>
          <w:jc w:val="center"/>
        </w:trPr>
        <w:tc>
          <w:tcPr>
            <w:tcW w:w="5577" w:type="dxa"/>
            <w:shd w:val="clear" w:color="auto" w:fill="auto"/>
          </w:tcPr>
          <w:p w:rsidR="0005083C" w:rsidRPr="00726E99" w:rsidRDefault="0005083C" w:rsidP="0005083C">
            <w:pPr>
              <w:numPr>
                <w:ilvl w:val="0"/>
                <w:numId w:val="6"/>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Early Childhood Developmental Testing – Extended IEP related [96111 TM]</w:t>
            </w:r>
          </w:p>
        </w:tc>
        <w:tc>
          <w:tcPr>
            <w:tcW w:w="5439" w:type="dxa"/>
            <w:shd w:val="clear" w:color="auto" w:fill="auto"/>
          </w:tcPr>
          <w:p w:rsidR="0005083C" w:rsidRPr="00726E99" w:rsidRDefault="0005083C" w:rsidP="0005083C">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726E99">
              <w:rPr>
                <w:rFonts w:ascii="Times New Roman" w:hAnsi="Times New Roman" w:cs="Times New Roman"/>
                <w:sz w:val="18"/>
                <w:szCs w:val="18"/>
              </w:rPr>
              <w:t>Developmental testing; extended (includes assessment of motor, language, social, adaptive and/or cognitive functioning by standardized developmental instruments), with interpretation and report. IEP related</w:t>
            </w:r>
          </w:p>
        </w:tc>
      </w:tr>
      <w:tr w:rsidR="009C7A27" w:rsidRPr="00726E99" w:rsidTr="00726E99">
        <w:trPr>
          <w:trHeight w:val="543"/>
          <w:jc w:val="center"/>
        </w:trPr>
        <w:tc>
          <w:tcPr>
            <w:tcW w:w="11016" w:type="dxa"/>
            <w:gridSpan w:val="2"/>
            <w:tcBorders>
              <w:bottom w:val="single" w:sz="6" w:space="0" w:color="000000"/>
            </w:tcBorders>
            <w:shd w:val="clear" w:color="auto" w:fill="000000"/>
          </w:tcPr>
          <w:p w:rsidR="009C7A27" w:rsidRPr="00726E99" w:rsidRDefault="009C7A27" w:rsidP="00D93E5E">
            <w:pPr>
              <w:rPr>
                <w:rFonts w:ascii="Times New Roman" w:hAnsi="Times New Roman" w:cs="Times New Roman"/>
                <w:b/>
                <w:bCs/>
                <w:sz w:val="18"/>
                <w:szCs w:val="18"/>
              </w:rPr>
            </w:pPr>
            <w:r w:rsidRPr="00726E99">
              <w:rPr>
                <w:rFonts w:ascii="Times New Roman" w:hAnsi="Times New Roman" w:cs="Times New Roman"/>
                <w:b/>
                <w:bCs/>
                <w:sz w:val="18"/>
                <w:szCs w:val="18"/>
              </w:rPr>
              <w:t>REED- Participation in the Review of Existing Evaluation Data (REED).  The date of service is the date the IEP team completes its review of data.</w:t>
            </w:r>
          </w:p>
        </w:tc>
      </w:tr>
      <w:tr w:rsidR="0005083C" w:rsidRPr="00726E99" w:rsidTr="0005083C">
        <w:trPr>
          <w:jc w:val="center"/>
        </w:trPr>
        <w:tc>
          <w:tcPr>
            <w:tcW w:w="5577" w:type="dxa"/>
            <w:shd w:val="clear" w:color="auto" w:fill="auto"/>
          </w:tcPr>
          <w:p w:rsidR="009C7A27" w:rsidRPr="00726E99" w:rsidRDefault="009C7A27" w:rsidP="009308C7">
            <w:pPr>
              <w:numPr>
                <w:ilvl w:val="0"/>
                <w:numId w:val="9"/>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REED</w:t>
            </w:r>
            <w:r w:rsidR="009308C7" w:rsidRPr="00726E99">
              <w:rPr>
                <w:rFonts w:ascii="Times New Roman" w:hAnsi="Times New Roman" w:cs="Times New Roman"/>
                <w:sz w:val="18"/>
                <w:szCs w:val="18"/>
              </w:rPr>
              <w:t xml:space="preserve"> – SW Participation [H0031 TL]</w:t>
            </w:r>
          </w:p>
        </w:tc>
        <w:tc>
          <w:tcPr>
            <w:tcW w:w="5439" w:type="dxa"/>
            <w:shd w:val="clear" w:color="auto" w:fill="auto"/>
          </w:tcPr>
          <w:p w:rsidR="009C7A27" w:rsidRPr="00726E99" w:rsidRDefault="009308C7" w:rsidP="009308C7">
            <w:pPr>
              <w:numPr>
                <w:ilvl w:val="0"/>
                <w:numId w:val="5"/>
              </w:numPr>
              <w:tabs>
                <w:tab w:val="left" w:pos="540"/>
              </w:tabs>
              <w:spacing w:after="0" w:line="240" w:lineRule="auto"/>
              <w:ind w:hanging="720"/>
              <w:rPr>
                <w:rFonts w:ascii="Times New Roman" w:hAnsi="Times New Roman" w:cs="Times New Roman"/>
                <w:bCs/>
                <w:sz w:val="18"/>
                <w:szCs w:val="18"/>
              </w:rPr>
            </w:pPr>
            <w:r w:rsidRPr="00726E99">
              <w:rPr>
                <w:rFonts w:ascii="Times New Roman" w:hAnsi="Times New Roman" w:cs="Times New Roman"/>
                <w:bCs/>
                <w:sz w:val="18"/>
                <w:szCs w:val="18"/>
              </w:rPr>
              <w:t>REED Participation: Participation in the Review of Existing Evaluation Data.</w:t>
            </w:r>
          </w:p>
        </w:tc>
      </w:tr>
      <w:tr w:rsidR="009308C7" w:rsidRPr="00726E99" w:rsidTr="00D93E5E">
        <w:trPr>
          <w:jc w:val="center"/>
        </w:trPr>
        <w:tc>
          <w:tcPr>
            <w:tcW w:w="11016" w:type="dxa"/>
            <w:gridSpan w:val="2"/>
            <w:tcBorders>
              <w:bottom w:val="single" w:sz="6" w:space="0" w:color="000000"/>
            </w:tcBorders>
            <w:shd w:val="clear" w:color="auto" w:fill="000000"/>
          </w:tcPr>
          <w:p w:rsidR="009308C7" w:rsidRPr="00726E99" w:rsidRDefault="009308C7" w:rsidP="00D93E5E">
            <w:pPr>
              <w:rPr>
                <w:rFonts w:ascii="Times New Roman" w:hAnsi="Times New Roman" w:cs="Times New Roman"/>
                <w:b/>
                <w:bCs/>
                <w:sz w:val="18"/>
                <w:szCs w:val="18"/>
              </w:rPr>
            </w:pPr>
            <w:r w:rsidRPr="00726E99">
              <w:rPr>
                <w:rFonts w:ascii="Times New Roman" w:hAnsi="Times New Roman" w:cs="Times New Roman"/>
                <w:b/>
                <w:bCs/>
                <w:sz w:val="18"/>
                <w:szCs w:val="18"/>
              </w:rPr>
              <w:t>IEP Participation</w:t>
            </w:r>
          </w:p>
        </w:tc>
      </w:tr>
      <w:tr w:rsidR="000B7CFD" w:rsidRPr="00726E99" w:rsidTr="0005083C">
        <w:trPr>
          <w:jc w:val="center"/>
        </w:trPr>
        <w:tc>
          <w:tcPr>
            <w:tcW w:w="5577" w:type="dxa"/>
            <w:shd w:val="clear" w:color="auto" w:fill="auto"/>
          </w:tcPr>
          <w:p w:rsidR="009308C7" w:rsidRPr="00726E99" w:rsidRDefault="009308C7" w:rsidP="002751D9">
            <w:pPr>
              <w:numPr>
                <w:ilvl w:val="0"/>
                <w:numId w:val="9"/>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IEP Participation [H0031 TM]</w:t>
            </w:r>
          </w:p>
        </w:tc>
        <w:tc>
          <w:tcPr>
            <w:tcW w:w="5439" w:type="dxa"/>
            <w:shd w:val="clear" w:color="auto" w:fill="auto"/>
          </w:tcPr>
          <w:p w:rsidR="009308C7" w:rsidRPr="00726E99" w:rsidRDefault="009308C7" w:rsidP="00D93E5E">
            <w:pPr>
              <w:numPr>
                <w:ilvl w:val="0"/>
                <w:numId w:val="5"/>
              </w:numPr>
              <w:tabs>
                <w:tab w:val="left" w:pos="540"/>
              </w:tabs>
              <w:spacing w:after="0" w:line="240" w:lineRule="auto"/>
              <w:ind w:hanging="720"/>
              <w:rPr>
                <w:rFonts w:ascii="Times New Roman" w:hAnsi="Times New Roman" w:cs="Times New Roman"/>
                <w:bCs/>
                <w:sz w:val="18"/>
                <w:szCs w:val="18"/>
              </w:rPr>
            </w:pPr>
            <w:r w:rsidRPr="00726E99">
              <w:rPr>
                <w:rFonts w:ascii="Times New Roman" w:hAnsi="Times New Roman" w:cs="Times New Roman"/>
                <w:bCs/>
                <w:sz w:val="18"/>
                <w:szCs w:val="18"/>
              </w:rPr>
              <w:t>IEP Participation: Participation in the IEP/IFSP including the Manifestation IEP meeting.</w:t>
            </w:r>
          </w:p>
        </w:tc>
      </w:tr>
      <w:tr w:rsidR="009C7A27" w:rsidRPr="00726E99" w:rsidTr="00D93E5E">
        <w:trPr>
          <w:jc w:val="center"/>
        </w:trPr>
        <w:tc>
          <w:tcPr>
            <w:tcW w:w="11016" w:type="dxa"/>
            <w:gridSpan w:val="2"/>
            <w:tcBorders>
              <w:bottom w:val="single" w:sz="6" w:space="0" w:color="000000"/>
            </w:tcBorders>
            <w:shd w:val="clear" w:color="auto" w:fill="000000"/>
          </w:tcPr>
          <w:p w:rsidR="009C7A27" w:rsidRPr="00726E99" w:rsidRDefault="009C7A27" w:rsidP="00D93E5E">
            <w:pPr>
              <w:rPr>
                <w:rFonts w:ascii="Times New Roman" w:hAnsi="Times New Roman" w:cs="Times New Roman"/>
                <w:b/>
                <w:bCs/>
                <w:sz w:val="18"/>
                <w:szCs w:val="18"/>
              </w:rPr>
            </w:pPr>
            <w:r w:rsidRPr="00726E99">
              <w:rPr>
                <w:rFonts w:ascii="Times New Roman" w:hAnsi="Times New Roman" w:cs="Times New Roman"/>
                <w:b/>
                <w:bCs/>
                <w:sz w:val="18"/>
                <w:szCs w:val="18"/>
              </w:rPr>
              <w:t xml:space="preserve">Record Keeping Only </w:t>
            </w:r>
          </w:p>
        </w:tc>
      </w:tr>
      <w:tr w:rsidR="0005083C" w:rsidRPr="00726E99" w:rsidTr="0005083C">
        <w:trPr>
          <w:jc w:val="center"/>
        </w:trPr>
        <w:tc>
          <w:tcPr>
            <w:tcW w:w="5577" w:type="dxa"/>
            <w:shd w:val="clear" w:color="auto" w:fill="auto"/>
          </w:tcPr>
          <w:p w:rsidR="009C7A27" w:rsidRPr="00726E99" w:rsidRDefault="002751D9" w:rsidP="009C7A27">
            <w:pPr>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Communication</w:t>
            </w:r>
          </w:p>
        </w:tc>
        <w:tc>
          <w:tcPr>
            <w:tcW w:w="5439" w:type="dxa"/>
            <w:shd w:val="clear" w:color="auto" w:fill="auto"/>
          </w:tcPr>
          <w:p w:rsidR="009C7A27" w:rsidRPr="00726E99" w:rsidRDefault="0005083C" w:rsidP="0005083C">
            <w:pPr>
              <w:pStyle w:val="ListParagraph"/>
              <w:numPr>
                <w:ilvl w:val="0"/>
                <w:numId w:val="1"/>
              </w:numPr>
              <w:rPr>
                <w:rFonts w:ascii="Times New Roman" w:hAnsi="Times New Roman" w:cs="Times New Roman"/>
                <w:bCs/>
                <w:sz w:val="18"/>
                <w:szCs w:val="18"/>
              </w:rPr>
            </w:pPr>
            <w:r w:rsidRPr="00726E99">
              <w:rPr>
                <w:rFonts w:ascii="Times New Roman" w:hAnsi="Times New Roman" w:cs="Times New Roman"/>
                <w:sz w:val="18"/>
                <w:szCs w:val="18"/>
              </w:rPr>
              <w:t>No School Day</w:t>
            </w:r>
          </w:p>
        </w:tc>
      </w:tr>
      <w:tr w:rsidR="0005083C" w:rsidRPr="00726E99" w:rsidTr="0005083C">
        <w:trPr>
          <w:jc w:val="center"/>
        </w:trPr>
        <w:tc>
          <w:tcPr>
            <w:tcW w:w="5577" w:type="dxa"/>
            <w:shd w:val="clear" w:color="auto" w:fill="auto"/>
          </w:tcPr>
          <w:p w:rsidR="009C7A27" w:rsidRPr="00726E99" w:rsidRDefault="0005083C" w:rsidP="0005083C">
            <w:pPr>
              <w:pStyle w:val="ListParagraph"/>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Other</w:t>
            </w:r>
          </w:p>
        </w:tc>
        <w:tc>
          <w:tcPr>
            <w:tcW w:w="5439" w:type="dxa"/>
            <w:shd w:val="clear" w:color="auto" w:fill="auto"/>
          </w:tcPr>
          <w:p w:rsidR="009C7A27" w:rsidRPr="00726E99" w:rsidRDefault="0005083C" w:rsidP="0005083C">
            <w:pPr>
              <w:pStyle w:val="ListParagraph"/>
              <w:numPr>
                <w:ilvl w:val="0"/>
                <w:numId w:val="1"/>
              </w:numPr>
              <w:rPr>
                <w:rFonts w:ascii="Times New Roman" w:hAnsi="Times New Roman" w:cs="Times New Roman"/>
                <w:bCs/>
                <w:sz w:val="18"/>
                <w:szCs w:val="18"/>
              </w:rPr>
            </w:pPr>
            <w:r w:rsidRPr="00726E99">
              <w:rPr>
                <w:rFonts w:ascii="Times New Roman" w:hAnsi="Times New Roman" w:cs="Times New Roman"/>
                <w:bCs/>
                <w:sz w:val="18"/>
                <w:szCs w:val="18"/>
              </w:rPr>
              <w:t>Consultation</w:t>
            </w:r>
          </w:p>
        </w:tc>
      </w:tr>
      <w:tr w:rsidR="0005083C" w:rsidRPr="00726E99" w:rsidTr="0005083C">
        <w:trPr>
          <w:jc w:val="center"/>
        </w:trPr>
        <w:tc>
          <w:tcPr>
            <w:tcW w:w="5577" w:type="dxa"/>
            <w:shd w:val="clear" w:color="auto" w:fill="auto"/>
          </w:tcPr>
          <w:p w:rsidR="009C7A27" w:rsidRPr="00726E99" w:rsidRDefault="0005083C" w:rsidP="009C7A27">
            <w:pPr>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bCs/>
                <w:sz w:val="18"/>
                <w:szCs w:val="18"/>
              </w:rPr>
              <w:t>Provider Absent/Unavailable</w:t>
            </w:r>
          </w:p>
        </w:tc>
        <w:tc>
          <w:tcPr>
            <w:tcW w:w="5439" w:type="dxa"/>
            <w:shd w:val="clear" w:color="auto" w:fill="auto"/>
          </w:tcPr>
          <w:p w:rsidR="009C7A27" w:rsidRPr="00726E99" w:rsidRDefault="0005083C" w:rsidP="0005083C">
            <w:pPr>
              <w:pStyle w:val="ListParagraph"/>
              <w:numPr>
                <w:ilvl w:val="0"/>
                <w:numId w:val="1"/>
              </w:numPr>
              <w:rPr>
                <w:rFonts w:ascii="Times New Roman" w:hAnsi="Times New Roman" w:cs="Times New Roman"/>
                <w:b/>
                <w:bCs/>
                <w:sz w:val="18"/>
                <w:szCs w:val="18"/>
              </w:rPr>
            </w:pPr>
            <w:r w:rsidRPr="00726E99">
              <w:rPr>
                <w:rFonts w:ascii="Times New Roman" w:hAnsi="Times New Roman" w:cs="Times New Roman"/>
                <w:sz w:val="18"/>
                <w:szCs w:val="18"/>
              </w:rPr>
              <w:t>Student Absent/Unavailable</w:t>
            </w:r>
          </w:p>
        </w:tc>
      </w:tr>
    </w:tbl>
    <w:p w:rsidR="00F3233D" w:rsidRDefault="00F3233D" w:rsidP="00726E99">
      <w:pPr>
        <w:rPr>
          <w:rFonts w:ascii="Times New Roman" w:hAnsi="Times New Roman" w:cs="Times New Roman"/>
          <w:sz w:val="20"/>
          <w:szCs w:val="20"/>
        </w:rPr>
      </w:pPr>
    </w:p>
    <w:tbl>
      <w:tblPr>
        <w:tblW w:w="11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268"/>
      </w:tblGrid>
      <w:tr w:rsidR="00726E99" w:rsidRPr="004F1143" w:rsidTr="00D93E5E">
        <w:trPr>
          <w:trHeight w:val="293"/>
        </w:trPr>
        <w:tc>
          <w:tcPr>
            <w:tcW w:w="11268" w:type="dxa"/>
            <w:shd w:val="clear" w:color="auto" w:fill="A6A6A6"/>
          </w:tcPr>
          <w:p w:rsidR="00726E99" w:rsidRPr="00726E99" w:rsidRDefault="00726E99" w:rsidP="00D93E5E">
            <w:pPr>
              <w:shd w:val="clear" w:color="auto" w:fill="A6A6A6"/>
              <w:jc w:val="center"/>
              <w:rPr>
                <w:rFonts w:ascii="Times New Roman" w:hAnsi="Times New Roman" w:cs="Times New Roman"/>
                <w:sz w:val="18"/>
                <w:szCs w:val="18"/>
              </w:rPr>
            </w:pPr>
            <w:r w:rsidRPr="00726E99">
              <w:rPr>
                <w:rFonts w:ascii="Times New Roman" w:hAnsi="Times New Roman" w:cs="Times New Roman"/>
                <w:sz w:val="18"/>
                <w:szCs w:val="18"/>
                <w:shd w:val="clear" w:color="auto" w:fill="A6A6A6"/>
              </w:rPr>
              <w:t xml:space="preserve">General Service Information </w:t>
            </w:r>
          </w:p>
        </w:tc>
      </w:tr>
      <w:tr w:rsidR="00726E99" w:rsidRPr="004F1143" w:rsidTr="00D93E5E">
        <w:trPr>
          <w:trHeight w:val="2499"/>
        </w:trPr>
        <w:tc>
          <w:tcPr>
            <w:tcW w:w="11268" w:type="dxa"/>
            <w:tcBorders>
              <w:right w:val="double" w:sz="4" w:space="0" w:color="auto"/>
            </w:tcBorders>
          </w:tcPr>
          <w:p w:rsidR="00726E99" w:rsidRPr="00726E99" w:rsidRDefault="00726E99" w:rsidP="00726E99">
            <w:pPr>
              <w:numPr>
                <w:ilvl w:val="0"/>
                <w:numId w:val="1"/>
              </w:numPr>
              <w:spacing w:after="0" w:line="240" w:lineRule="auto"/>
              <w:rPr>
                <w:rFonts w:ascii="Times New Roman" w:hAnsi="Times New Roman" w:cs="Times New Roman"/>
                <w:b/>
                <w:sz w:val="18"/>
                <w:szCs w:val="18"/>
                <w:highlight w:val="yellow"/>
                <w:u w:val="single"/>
              </w:rPr>
            </w:pPr>
            <w:r w:rsidRPr="00726E99">
              <w:rPr>
                <w:rFonts w:ascii="Times New Roman" w:hAnsi="Times New Roman" w:cs="Times New Roman"/>
                <w:b/>
                <w:sz w:val="18"/>
                <w:szCs w:val="18"/>
                <w:highlight w:val="yellow"/>
                <w:u w:val="single"/>
              </w:rPr>
              <w:t>Provider Notes must include enough detail to allow reconstruction of what transpired for each service.</w:t>
            </w:r>
          </w:p>
          <w:p w:rsidR="00726E99" w:rsidRPr="00726E99" w:rsidRDefault="00726E99" w:rsidP="00726E99">
            <w:pPr>
              <w:numPr>
                <w:ilvl w:val="0"/>
                <w:numId w:val="1"/>
              </w:numPr>
              <w:spacing w:after="0" w:line="240" w:lineRule="auto"/>
              <w:rPr>
                <w:rFonts w:ascii="Times New Roman" w:hAnsi="Times New Roman" w:cs="Times New Roman"/>
                <w:b/>
                <w:sz w:val="18"/>
                <w:szCs w:val="18"/>
                <w:highlight w:val="yellow"/>
                <w:u w:val="single"/>
              </w:rPr>
            </w:pPr>
            <w:r w:rsidRPr="00726E99">
              <w:rPr>
                <w:rFonts w:ascii="Times New Roman" w:hAnsi="Times New Roman" w:cs="Times New Roman"/>
                <w:sz w:val="18"/>
                <w:szCs w:val="18"/>
                <w:highlight w:val="yellow"/>
              </w:rPr>
              <w:t xml:space="preserve">Notes are vital in determining what actually occurred on the date of services and the result of the service. </w:t>
            </w:r>
          </w:p>
          <w:p w:rsidR="00726E99" w:rsidRPr="00726E99" w:rsidRDefault="00726E99" w:rsidP="00726E99">
            <w:pPr>
              <w:numPr>
                <w:ilvl w:val="0"/>
                <w:numId w:val="2"/>
              </w:numPr>
              <w:spacing w:after="0" w:line="240" w:lineRule="auto"/>
              <w:rPr>
                <w:rFonts w:ascii="Times New Roman" w:hAnsi="Times New Roman" w:cs="Times New Roman"/>
                <w:sz w:val="18"/>
                <w:szCs w:val="18"/>
                <w:highlight w:val="green"/>
              </w:rPr>
            </w:pPr>
            <w:r w:rsidRPr="00726E99">
              <w:rPr>
                <w:rFonts w:ascii="Times New Roman" w:hAnsi="Times New Roman" w:cs="Times New Roman"/>
                <w:sz w:val="18"/>
                <w:szCs w:val="18"/>
                <w:highlight w:val="green"/>
              </w:rPr>
              <w:t>Monthly progress notes are REQUIRED for all months for which Individual, and Group Therapy services are reported:</w:t>
            </w:r>
          </w:p>
          <w:p w:rsidR="00726E99" w:rsidRPr="00726E99" w:rsidRDefault="00726E99" w:rsidP="00D93E5E">
            <w:pPr>
              <w:tabs>
                <w:tab w:val="left" w:pos="900"/>
              </w:tabs>
              <w:ind w:left="720"/>
              <w:rPr>
                <w:rFonts w:ascii="Times New Roman" w:hAnsi="Times New Roman" w:cs="Times New Roman"/>
                <w:sz w:val="18"/>
                <w:szCs w:val="18"/>
              </w:rPr>
            </w:pPr>
            <w:r w:rsidRPr="00726E99">
              <w:rPr>
                <w:rFonts w:ascii="Times New Roman" w:hAnsi="Times New Roman" w:cs="Times New Roman"/>
                <w:sz w:val="18"/>
                <w:szCs w:val="18"/>
              </w:rPr>
              <w:t>-Must include evaluation of progress and summarize the services reported during the month</w:t>
            </w:r>
          </w:p>
          <w:p w:rsidR="00726E99" w:rsidRPr="00726E99" w:rsidRDefault="00726E99" w:rsidP="00D93E5E">
            <w:pPr>
              <w:ind w:left="720"/>
              <w:rPr>
                <w:rFonts w:ascii="Times New Roman" w:hAnsi="Times New Roman" w:cs="Times New Roman"/>
                <w:sz w:val="18"/>
                <w:szCs w:val="18"/>
              </w:rPr>
            </w:pPr>
            <w:r w:rsidRPr="00726E99">
              <w:rPr>
                <w:rFonts w:ascii="Times New Roman" w:hAnsi="Times New Roman" w:cs="Times New Roman"/>
                <w:sz w:val="18"/>
                <w:szCs w:val="18"/>
              </w:rPr>
              <w:t xml:space="preserve">-Must be dated in the month the services were provided - </w:t>
            </w:r>
            <w:r w:rsidRPr="00726E99">
              <w:rPr>
                <w:rFonts w:ascii="Times New Roman" w:hAnsi="Times New Roman" w:cs="Times New Roman"/>
                <w:i/>
                <w:sz w:val="18"/>
                <w:szCs w:val="18"/>
              </w:rPr>
              <w:t>using the last school day of the month is recommended</w:t>
            </w:r>
          </w:p>
          <w:p w:rsidR="00726E99" w:rsidRPr="00726E99" w:rsidRDefault="00726E99" w:rsidP="00726E99">
            <w:pPr>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Consult services </w:t>
            </w:r>
            <w:r w:rsidRPr="00726E99">
              <w:rPr>
                <w:rFonts w:ascii="Times New Roman" w:hAnsi="Times New Roman" w:cs="Times New Roman"/>
                <w:b/>
                <w:sz w:val="18"/>
                <w:szCs w:val="18"/>
                <w:u w:val="single"/>
              </w:rPr>
              <w:t>are not separately reimbursable</w:t>
            </w:r>
            <w:r w:rsidRPr="00726E99">
              <w:rPr>
                <w:rFonts w:ascii="Times New Roman" w:hAnsi="Times New Roman" w:cs="Times New Roman"/>
                <w:sz w:val="18"/>
                <w:szCs w:val="18"/>
              </w:rPr>
              <w:t xml:space="preserve">. If you are providing consult services, use the service type “Consultation” to document the service. </w:t>
            </w:r>
          </w:p>
          <w:p w:rsidR="00726E99" w:rsidRPr="00726E99" w:rsidRDefault="00726E99" w:rsidP="00726E99">
            <w:pPr>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Group therapy must be provided in groups of 2-8 students – if the group is larger than 8, use the procedure “Other” to document the service.</w:t>
            </w:r>
          </w:p>
          <w:p w:rsidR="00726E99" w:rsidRPr="00726E99" w:rsidRDefault="00726E99" w:rsidP="00726E99">
            <w:pPr>
              <w:numPr>
                <w:ilvl w:val="0"/>
                <w:numId w:val="1"/>
              </w:numPr>
              <w:spacing w:after="0" w:line="240" w:lineRule="auto"/>
              <w:rPr>
                <w:rFonts w:ascii="Times New Roman" w:hAnsi="Times New Roman" w:cs="Times New Roman"/>
                <w:sz w:val="18"/>
                <w:szCs w:val="18"/>
              </w:rPr>
            </w:pPr>
            <w:r w:rsidRPr="00726E99">
              <w:rPr>
                <w:rFonts w:ascii="Times New Roman" w:hAnsi="Times New Roman" w:cs="Times New Roman"/>
                <w:sz w:val="18"/>
                <w:szCs w:val="18"/>
              </w:rPr>
              <w:t xml:space="preserve">Services provided as part of a regular classroom activity are not reimbursable. When regularly scheduled attention is provided to one student who is part of the class currently in session the service is not reimbursable. </w:t>
            </w:r>
            <w:r>
              <w:rPr>
                <w:rFonts w:ascii="Times New Roman" w:hAnsi="Times New Roman" w:cs="Times New Roman"/>
                <w:sz w:val="18"/>
                <w:szCs w:val="18"/>
              </w:rPr>
              <w:t>Service must be individualized per the IEP.</w:t>
            </w:r>
          </w:p>
        </w:tc>
      </w:tr>
    </w:tbl>
    <w:p w:rsidR="00726E99" w:rsidRPr="00726E99" w:rsidRDefault="00726E99" w:rsidP="00726E99">
      <w:pPr>
        <w:rPr>
          <w:rFonts w:ascii="Times New Roman" w:hAnsi="Times New Roman" w:cs="Times New Roman"/>
          <w:sz w:val="20"/>
          <w:szCs w:val="20"/>
        </w:rPr>
      </w:pPr>
    </w:p>
    <w:sectPr w:rsidR="00726E99" w:rsidRPr="00726E99" w:rsidSect="00860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0DE"/>
    <w:multiLevelType w:val="hybridMultilevel"/>
    <w:tmpl w:val="E75EB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F8E"/>
    <w:multiLevelType w:val="hybridMultilevel"/>
    <w:tmpl w:val="AB74F554"/>
    <w:lvl w:ilvl="0" w:tplc="DF322E06">
      <w:start w:val="1"/>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C1B9D"/>
    <w:multiLevelType w:val="hybridMultilevel"/>
    <w:tmpl w:val="1DEC3EF2"/>
    <w:lvl w:ilvl="0" w:tplc="4EAC969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240F"/>
    <w:multiLevelType w:val="hybridMultilevel"/>
    <w:tmpl w:val="2DDE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83397"/>
    <w:multiLevelType w:val="hybridMultilevel"/>
    <w:tmpl w:val="4202B6E0"/>
    <w:lvl w:ilvl="0" w:tplc="B47C70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762B"/>
    <w:multiLevelType w:val="hybridMultilevel"/>
    <w:tmpl w:val="3EB65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2E6638"/>
    <w:multiLevelType w:val="hybridMultilevel"/>
    <w:tmpl w:val="DB32C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7DCD"/>
    <w:multiLevelType w:val="hybridMultilevel"/>
    <w:tmpl w:val="D0CA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1235E3"/>
    <w:multiLevelType w:val="hybridMultilevel"/>
    <w:tmpl w:val="EFA2A9A2"/>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F5AE5"/>
    <w:multiLevelType w:val="hybridMultilevel"/>
    <w:tmpl w:val="8F86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03907"/>
    <w:multiLevelType w:val="hybridMultilevel"/>
    <w:tmpl w:val="0C22C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02126B"/>
    <w:multiLevelType w:val="hybridMultilevel"/>
    <w:tmpl w:val="BDD8AF0C"/>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D6D1C"/>
    <w:multiLevelType w:val="hybridMultilevel"/>
    <w:tmpl w:val="35F2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D1317"/>
    <w:multiLevelType w:val="hybridMultilevel"/>
    <w:tmpl w:val="CB8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A230C"/>
    <w:multiLevelType w:val="hybridMultilevel"/>
    <w:tmpl w:val="6A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5430D"/>
    <w:multiLevelType w:val="hybridMultilevel"/>
    <w:tmpl w:val="13BA2F2C"/>
    <w:lvl w:ilvl="0" w:tplc="BD62C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7"/>
  </w:num>
  <w:num w:numId="5">
    <w:abstractNumId w:val="3"/>
  </w:num>
  <w:num w:numId="6">
    <w:abstractNumId w:val="8"/>
  </w:num>
  <w:num w:numId="7">
    <w:abstractNumId w:val="2"/>
  </w:num>
  <w:num w:numId="8">
    <w:abstractNumId w:val="11"/>
  </w:num>
  <w:num w:numId="9">
    <w:abstractNumId w:val="4"/>
  </w:num>
  <w:num w:numId="10">
    <w:abstractNumId w:val="0"/>
  </w:num>
  <w:num w:numId="11">
    <w:abstractNumId w:val="12"/>
  </w:num>
  <w:num w:numId="12">
    <w:abstractNumId w:val="10"/>
  </w:num>
  <w:num w:numId="13">
    <w:abstractNumId w:val="6"/>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27"/>
    <w:rsid w:val="0005083C"/>
    <w:rsid w:val="000B7CFD"/>
    <w:rsid w:val="00100FEB"/>
    <w:rsid w:val="002751D9"/>
    <w:rsid w:val="00520A05"/>
    <w:rsid w:val="006B27E7"/>
    <w:rsid w:val="00726E99"/>
    <w:rsid w:val="009308C7"/>
    <w:rsid w:val="009C7A27"/>
    <w:rsid w:val="00C127BA"/>
    <w:rsid w:val="00CC4333"/>
    <w:rsid w:val="00CF42EB"/>
    <w:rsid w:val="00F30BA8"/>
    <w:rsid w:val="00F3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BA8"/>
    <w:pPr>
      <w:keepNext/>
      <w:spacing w:line="240" w:lineRule="auto"/>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EB"/>
    <w:pPr>
      <w:ind w:left="720"/>
      <w:contextualSpacing/>
    </w:pPr>
  </w:style>
  <w:style w:type="character" w:customStyle="1" w:styleId="Heading1Char">
    <w:name w:val="Heading 1 Char"/>
    <w:basedOn w:val="DefaultParagraphFont"/>
    <w:link w:val="Heading1"/>
    <w:uiPriority w:val="9"/>
    <w:rsid w:val="00F30BA8"/>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BA8"/>
    <w:pPr>
      <w:keepNext/>
      <w:spacing w:line="240" w:lineRule="auto"/>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EB"/>
    <w:pPr>
      <w:ind w:left="720"/>
      <w:contextualSpacing/>
    </w:pPr>
  </w:style>
  <w:style w:type="character" w:customStyle="1" w:styleId="Heading1Char">
    <w:name w:val="Heading 1 Char"/>
    <w:basedOn w:val="DefaultParagraphFont"/>
    <w:link w:val="Heading1"/>
    <w:uiPriority w:val="9"/>
    <w:rsid w:val="00F30BA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shawna.dippman</dc:creator>
  <cp:lastModifiedBy>shawna.dippman</cp:lastModifiedBy>
  <cp:revision>4</cp:revision>
  <dcterms:created xsi:type="dcterms:W3CDTF">2015-06-25T15:30:00Z</dcterms:created>
  <dcterms:modified xsi:type="dcterms:W3CDTF">2015-06-25T18:32:00Z</dcterms:modified>
</cp:coreProperties>
</file>