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B0" w:rsidRPr="00D83DB1" w:rsidRDefault="00E93EB0" w:rsidP="00E93EB0">
      <w:pPr>
        <w:jc w:val="center"/>
        <w:rPr>
          <w:rFonts w:ascii="Tahoma" w:hAnsi="Tahoma" w:cs="Tahoma"/>
          <w:b/>
          <w:sz w:val="32"/>
          <w:szCs w:val="32"/>
        </w:rPr>
      </w:pPr>
      <w:smartTag w:uri="urn:schemas-microsoft-com:office:smarttags" w:element="place">
        <w:smartTag w:uri="urn:schemas-microsoft-com:office:smarttags" w:element="PlaceName">
          <w:r w:rsidRPr="00D83DB1">
            <w:rPr>
              <w:rFonts w:ascii="Tahoma" w:hAnsi="Tahoma" w:cs="Tahoma"/>
              <w:b/>
              <w:sz w:val="32"/>
              <w:szCs w:val="32"/>
            </w:rPr>
            <w:t>Employee</w:t>
          </w:r>
        </w:smartTag>
        <w:r w:rsidRPr="00D83DB1">
          <w:rPr>
            <w:rFonts w:ascii="Tahoma" w:hAnsi="Tahoma" w:cs="Tahoma"/>
            <w:b/>
            <w:sz w:val="32"/>
            <w:szCs w:val="32"/>
          </w:rPr>
          <w:t xml:space="preserve"> </w:t>
        </w:r>
        <w:smartTag w:uri="urn:schemas-microsoft-com:office:smarttags" w:element="PlaceName">
          <w:r w:rsidRPr="00D83DB1">
            <w:rPr>
              <w:rFonts w:ascii="Tahoma" w:hAnsi="Tahoma" w:cs="Tahoma"/>
              <w:b/>
              <w:sz w:val="32"/>
              <w:szCs w:val="32"/>
            </w:rPr>
            <w:t>Access</w:t>
          </w:r>
        </w:smartTag>
        <w:r w:rsidRPr="00D83DB1">
          <w:rPr>
            <w:rFonts w:ascii="Tahoma" w:hAnsi="Tahoma" w:cs="Tahoma"/>
            <w:b/>
            <w:sz w:val="32"/>
            <w:szCs w:val="32"/>
          </w:rPr>
          <w:t xml:space="preserve"> </w:t>
        </w:r>
        <w:smartTag w:uri="urn:schemas-microsoft-com:office:smarttags" w:element="PlaceType">
          <w:r w:rsidRPr="00D83DB1">
            <w:rPr>
              <w:rFonts w:ascii="Tahoma" w:hAnsi="Tahoma" w:cs="Tahoma"/>
              <w:b/>
              <w:sz w:val="32"/>
              <w:szCs w:val="32"/>
            </w:rPr>
            <w:t>Center</w:t>
          </w:r>
        </w:smartTag>
      </w:smartTag>
    </w:p>
    <w:p w:rsidR="00E93EB0" w:rsidRDefault="00E93EB0" w:rsidP="00E93EB0">
      <w:pPr>
        <w:rPr>
          <w:rFonts w:ascii="Tahoma" w:hAnsi="Tahoma" w:cs="Tahoma"/>
        </w:rPr>
      </w:pPr>
    </w:p>
    <w:p w:rsidR="00E93EB0" w:rsidRPr="00D709D0" w:rsidRDefault="00E93EB0" w:rsidP="00E93EB0">
      <w:pPr>
        <w:rPr>
          <w:rFonts w:ascii="Arial" w:hAnsi="Arial" w:cs="Arial"/>
          <w:sz w:val="20"/>
          <w:szCs w:val="20"/>
        </w:rPr>
      </w:pPr>
      <w:r w:rsidRPr="00D709D0">
        <w:rPr>
          <w:rFonts w:ascii="Arial" w:hAnsi="Arial" w:cs="Arial"/>
          <w:sz w:val="20"/>
          <w:szCs w:val="20"/>
        </w:rPr>
        <w:t xml:space="preserve">You can find a link </w:t>
      </w:r>
      <w:r w:rsidRPr="00251E43">
        <w:rPr>
          <w:rFonts w:ascii="Arial" w:hAnsi="Arial" w:cs="Arial"/>
          <w:sz w:val="20"/>
          <w:szCs w:val="20"/>
        </w:rPr>
        <w:t>to</w:t>
      </w:r>
      <w:r w:rsidRPr="00251E43">
        <w:rPr>
          <w:rFonts w:ascii="Arial" w:hAnsi="Arial" w:cs="Arial"/>
          <w:b/>
          <w:i/>
          <w:sz w:val="20"/>
          <w:szCs w:val="20"/>
        </w:rPr>
        <w:t xml:space="preserve"> Employee Access Center</w:t>
      </w:r>
      <w:r w:rsidRPr="00D709D0">
        <w:rPr>
          <w:rFonts w:ascii="Arial" w:hAnsi="Arial" w:cs="Arial"/>
          <w:sz w:val="20"/>
          <w:szCs w:val="20"/>
        </w:rPr>
        <w:t xml:space="preserve"> on the MISD website, </w:t>
      </w:r>
      <w:hyperlink r:id="rId4" w:history="1">
        <w:r w:rsidRPr="00D709D0">
          <w:rPr>
            <w:rStyle w:val="Hyperlink"/>
            <w:rFonts w:ascii="Arial" w:hAnsi="Arial" w:cs="Arial"/>
            <w:sz w:val="20"/>
            <w:szCs w:val="20"/>
          </w:rPr>
          <w:t>www.monroeisd.us</w:t>
        </w:r>
      </w:hyperlink>
      <w:r w:rsidRPr="00D709D0">
        <w:rPr>
          <w:rFonts w:ascii="Arial" w:hAnsi="Arial" w:cs="Arial"/>
          <w:sz w:val="20"/>
          <w:szCs w:val="20"/>
        </w:rPr>
        <w:t xml:space="preserve">, in the Quicklinks dropdown menu.  When you open it, select the </w:t>
      </w:r>
      <w:proofErr w:type="spellStart"/>
      <w:r w:rsidRPr="00D709D0">
        <w:rPr>
          <w:rFonts w:ascii="Arial" w:hAnsi="Arial" w:cs="Arial"/>
          <w:sz w:val="20"/>
          <w:szCs w:val="20"/>
        </w:rPr>
        <w:t>MISDfinplus</w:t>
      </w:r>
      <w:proofErr w:type="spellEnd"/>
      <w:r w:rsidRPr="00D709D0">
        <w:rPr>
          <w:rFonts w:ascii="Arial" w:hAnsi="Arial" w:cs="Arial"/>
          <w:sz w:val="20"/>
          <w:szCs w:val="20"/>
        </w:rPr>
        <w:t xml:space="preserve"> database.</w:t>
      </w:r>
    </w:p>
    <w:p w:rsidR="00E93EB0" w:rsidRPr="00D709D0" w:rsidRDefault="00E93EB0" w:rsidP="00E93EB0">
      <w:pPr>
        <w:rPr>
          <w:rFonts w:ascii="Arial" w:hAnsi="Arial" w:cs="Arial"/>
          <w:sz w:val="20"/>
          <w:szCs w:val="20"/>
        </w:rPr>
      </w:pPr>
    </w:p>
    <w:p w:rsidR="00E93EB0" w:rsidRPr="00D709D0" w:rsidRDefault="00E93EB0" w:rsidP="00E93EB0">
      <w:pPr>
        <w:rPr>
          <w:rFonts w:ascii="Arial" w:hAnsi="Arial" w:cs="Arial"/>
          <w:sz w:val="20"/>
          <w:szCs w:val="20"/>
        </w:rPr>
      </w:pPr>
      <w:r w:rsidRPr="00D709D0">
        <w:rPr>
          <w:rFonts w:ascii="Arial" w:hAnsi="Arial" w:cs="Arial"/>
          <w:sz w:val="20"/>
          <w:szCs w:val="20"/>
        </w:rPr>
        <w:t>Your login User ID is your employee number (58000xxxx).</w:t>
      </w:r>
    </w:p>
    <w:p w:rsidR="00E93EB0" w:rsidRPr="00D709D0" w:rsidRDefault="00E93EB0" w:rsidP="00E93EB0">
      <w:pPr>
        <w:rPr>
          <w:rFonts w:ascii="Arial" w:hAnsi="Arial" w:cs="Arial"/>
          <w:sz w:val="20"/>
          <w:szCs w:val="20"/>
        </w:rPr>
      </w:pPr>
    </w:p>
    <w:p w:rsidR="00E93EB0" w:rsidRPr="00D709D0" w:rsidRDefault="00E93EB0" w:rsidP="00E93EB0">
      <w:pPr>
        <w:rPr>
          <w:rFonts w:ascii="Arial" w:hAnsi="Arial" w:cs="Arial"/>
          <w:sz w:val="20"/>
          <w:szCs w:val="20"/>
        </w:rPr>
      </w:pPr>
      <w:r w:rsidRPr="00D709D0">
        <w:rPr>
          <w:rFonts w:ascii="Arial" w:hAnsi="Arial" w:cs="Arial"/>
          <w:sz w:val="20"/>
          <w:szCs w:val="20"/>
        </w:rPr>
        <w:t xml:space="preserve">Initially your Password is the last 4 digits of your social security number.  Please be sure to change your password the first time you log into the system. </w:t>
      </w:r>
    </w:p>
    <w:p w:rsidR="008B3131" w:rsidRPr="00D709D0" w:rsidRDefault="008B3131">
      <w:pPr>
        <w:rPr>
          <w:sz w:val="20"/>
          <w:szCs w:val="20"/>
        </w:rPr>
      </w:pPr>
    </w:p>
    <w:p w:rsidR="00E93EB0" w:rsidRPr="00D709D0" w:rsidRDefault="00E93EB0">
      <w:pPr>
        <w:rPr>
          <w:sz w:val="20"/>
          <w:szCs w:val="20"/>
        </w:rPr>
      </w:pPr>
    </w:p>
    <w:p w:rsidR="00E93EB0" w:rsidRPr="00D709D0" w:rsidRDefault="00A21A01">
      <w:pPr>
        <w:rPr>
          <w:sz w:val="20"/>
          <w:szCs w:val="20"/>
        </w:rPr>
      </w:pPr>
      <w:bookmarkStart w:id="0" w:name="_GoBack"/>
      <w:r>
        <w:rPr>
          <w:noProof/>
        </w:rPr>
        <w:drawing>
          <wp:inline distT="0" distB="0" distL="0" distR="0" wp14:anchorId="50788553" wp14:editId="20A8B083">
            <wp:extent cx="5942166" cy="27095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10235" cy="2740584"/>
                    </a:xfrm>
                    <a:prstGeom prst="rect">
                      <a:avLst/>
                    </a:prstGeom>
                  </pic:spPr>
                </pic:pic>
              </a:graphicData>
            </a:graphic>
          </wp:inline>
        </w:drawing>
      </w:r>
      <w:bookmarkEnd w:id="0"/>
    </w:p>
    <w:p w:rsidR="00E93EB0" w:rsidRPr="00251E43" w:rsidRDefault="00D709D0" w:rsidP="00E93EB0">
      <w:pPr>
        <w:rPr>
          <w:rFonts w:ascii="Arial" w:hAnsi="Arial" w:cs="Arial"/>
          <w:i/>
          <w:sz w:val="20"/>
          <w:szCs w:val="20"/>
        </w:rPr>
      </w:pPr>
      <w:r w:rsidRPr="00251E43">
        <w:rPr>
          <w:rFonts w:ascii="Arial" w:hAnsi="Arial" w:cs="Arial"/>
          <w:i/>
          <w:sz w:val="20"/>
          <w:szCs w:val="20"/>
        </w:rPr>
        <w:t>To change your password, select UPDATE ACCOUNT in the upper right corner of the screen.</w:t>
      </w:r>
    </w:p>
    <w:p w:rsidR="00E93EB0" w:rsidRPr="00D709D0" w:rsidRDefault="00E93EB0">
      <w:pPr>
        <w:rPr>
          <w:sz w:val="20"/>
          <w:szCs w:val="20"/>
        </w:rPr>
      </w:pPr>
    </w:p>
    <w:p w:rsidR="00E93EB0" w:rsidRPr="00D709D0" w:rsidRDefault="00D709D0">
      <w:pPr>
        <w:rPr>
          <w:sz w:val="20"/>
          <w:szCs w:val="20"/>
        </w:rPr>
      </w:pPr>
      <w:r>
        <w:rPr>
          <w:noProof/>
        </w:rPr>
        <w:drawing>
          <wp:anchor distT="0" distB="0" distL="114300" distR="114300" simplePos="0" relativeHeight="251663360" behindDoc="0" locked="0" layoutInCell="1" allowOverlap="1" wp14:anchorId="16699E90" wp14:editId="6CF4C47D">
            <wp:simplePos x="0" y="0"/>
            <wp:positionH relativeFrom="column">
              <wp:posOffset>-57150</wp:posOffset>
            </wp:positionH>
            <wp:positionV relativeFrom="paragraph">
              <wp:posOffset>82550</wp:posOffset>
            </wp:positionV>
            <wp:extent cx="1666875" cy="16383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666875" cy="1638300"/>
                    </a:xfrm>
                    <a:prstGeom prst="rect">
                      <a:avLst/>
                    </a:prstGeom>
                  </pic:spPr>
                </pic:pic>
              </a:graphicData>
            </a:graphic>
            <wp14:sizeRelH relativeFrom="page">
              <wp14:pctWidth>0</wp14:pctWidth>
            </wp14:sizeRelH>
            <wp14:sizeRelV relativeFrom="page">
              <wp14:pctHeight>0</wp14:pctHeight>
            </wp14:sizeRelV>
          </wp:anchor>
        </w:drawing>
      </w:r>
    </w:p>
    <w:p w:rsidR="00E93EB0" w:rsidRPr="00251E43" w:rsidRDefault="00E93EB0" w:rsidP="00E93EB0">
      <w:pPr>
        <w:rPr>
          <w:rFonts w:ascii="Arial" w:hAnsi="Arial" w:cs="Arial"/>
          <w:b/>
          <w:i/>
          <w:sz w:val="20"/>
          <w:szCs w:val="20"/>
        </w:rPr>
      </w:pPr>
      <w:r w:rsidRPr="00251E43">
        <w:rPr>
          <w:rFonts w:ascii="Arial" w:hAnsi="Arial" w:cs="Arial"/>
          <w:b/>
          <w:i/>
          <w:sz w:val="20"/>
          <w:szCs w:val="20"/>
        </w:rPr>
        <w:t xml:space="preserve">Click on the options in the left panel to view your various personnel screens. </w:t>
      </w:r>
    </w:p>
    <w:p w:rsidR="009726A9" w:rsidRPr="00D709D0" w:rsidRDefault="009726A9" w:rsidP="00E93EB0">
      <w:pPr>
        <w:rPr>
          <w:rFonts w:ascii="Arial" w:hAnsi="Arial" w:cs="Arial"/>
          <w:sz w:val="20"/>
          <w:szCs w:val="20"/>
        </w:rPr>
      </w:pPr>
    </w:p>
    <w:p w:rsidR="00D709D0" w:rsidRDefault="00D709D0" w:rsidP="00E93EB0">
      <w:pPr>
        <w:rPr>
          <w:rFonts w:ascii="Arial" w:hAnsi="Arial" w:cs="Arial"/>
          <w:sz w:val="20"/>
          <w:szCs w:val="20"/>
        </w:rPr>
      </w:pPr>
      <w:r w:rsidRPr="00D709D0">
        <w:rPr>
          <w:rFonts w:ascii="Arial" w:hAnsi="Arial" w:cs="Arial"/>
          <w:b/>
          <w:sz w:val="20"/>
          <w:szCs w:val="20"/>
        </w:rPr>
        <w:t>Demographics</w:t>
      </w:r>
      <w:r w:rsidR="009726A9">
        <w:rPr>
          <w:rFonts w:ascii="Arial" w:hAnsi="Arial" w:cs="Arial"/>
          <w:b/>
          <w:sz w:val="20"/>
          <w:szCs w:val="20"/>
        </w:rPr>
        <w:t>:</w:t>
      </w:r>
      <w:r>
        <w:rPr>
          <w:rFonts w:ascii="Arial" w:hAnsi="Arial" w:cs="Arial"/>
          <w:sz w:val="20"/>
          <w:szCs w:val="20"/>
        </w:rPr>
        <w:t xml:space="preserve"> </w:t>
      </w:r>
      <w:r w:rsidR="009726A9">
        <w:rPr>
          <w:rFonts w:ascii="Arial" w:hAnsi="Arial" w:cs="Arial"/>
          <w:sz w:val="20"/>
          <w:szCs w:val="20"/>
        </w:rPr>
        <w:t>D</w:t>
      </w:r>
      <w:r>
        <w:rPr>
          <w:rFonts w:ascii="Arial" w:hAnsi="Arial" w:cs="Arial"/>
          <w:sz w:val="20"/>
          <w:szCs w:val="20"/>
        </w:rPr>
        <w:t>isplay</w:t>
      </w:r>
      <w:r w:rsidR="009726A9">
        <w:rPr>
          <w:rFonts w:ascii="Arial" w:hAnsi="Arial" w:cs="Arial"/>
          <w:sz w:val="20"/>
          <w:szCs w:val="20"/>
        </w:rPr>
        <w:t>s</w:t>
      </w:r>
      <w:r>
        <w:rPr>
          <w:rFonts w:ascii="Arial" w:hAnsi="Arial" w:cs="Arial"/>
          <w:sz w:val="20"/>
          <w:szCs w:val="20"/>
        </w:rPr>
        <w:t xml:space="preserve"> your current address and phone number.  By selecting UPDATE, you can update</w:t>
      </w:r>
      <w:r w:rsidR="009726A9">
        <w:rPr>
          <w:rFonts w:ascii="Arial" w:hAnsi="Arial" w:cs="Arial"/>
          <w:sz w:val="20"/>
          <w:szCs w:val="20"/>
        </w:rPr>
        <w:t xml:space="preserve"> your address and phone number.</w:t>
      </w:r>
      <w:r>
        <w:rPr>
          <w:rFonts w:ascii="Arial" w:hAnsi="Arial" w:cs="Arial"/>
          <w:sz w:val="20"/>
          <w:szCs w:val="20"/>
        </w:rPr>
        <w:t xml:space="preserve">  Please add emergency contact information on this screen. </w:t>
      </w:r>
    </w:p>
    <w:p w:rsidR="00D709D0" w:rsidRDefault="00D709D0" w:rsidP="00E93EB0">
      <w:pPr>
        <w:rPr>
          <w:rFonts w:ascii="Arial" w:hAnsi="Arial" w:cs="Arial"/>
          <w:sz w:val="20"/>
          <w:szCs w:val="20"/>
        </w:rPr>
      </w:pPr>
    </w:p>
    <w:p w:rsidR="00D709D0" w:rsidRDefault="00D709D0" w:rsidP="00E93EB0">
      <w:pPr>
        <w:rPr>
          <w:rFonts w:ascii="Arial" w:hAnsi="Arial" w:cs="Arial"/>
          <w:sz w:val="20"/>
          <w:szCs w:val="20"/>
        </w:rPr>
      </w:pPr>
      <w:r w:rsidRPr="00D709D0">
        <w:rPr>
          <w:rFonts w:ascii="Arial" w:hAnsi="Arial" w:cs="Arial"/>
          <w:b/>
          <w:sz w:val="20"/>
          <w:szCs w:val="20"/>
        </w:rPr>
        <w:t>Certification and Degrees</w:t>
      </w:r>
      <w:r w:rsidR="009726A9">
        <w:rPr>
          <w:rFonts w:ascii="Arial" w:hAnsi="Arial" w:cs="Arial"/>
          <w:b/>
          <w:sz w:val="20"/>
          <w:szCs w:val="20"/>
        </w:rPr>
        <w:t>:</w:t>
      </w:r>
      <w:r>
        <w:rPr>
          <w:rFonts w:ascii="Arial" w:hAnsi="Arial" w:cs="Arial"/>
          <w:sz w:val="20"/>
          <w:szCs w:val="20"/>
        </w:rPr>
        <w:t xml:space="preserve"> </w:t>
      </w:r>
      <w:r w:rsidR="009726A9">
        <w:rPr>
          <w:rFonts w:ascii="Arial" w:hAnsi="Arial" w:cs="Arial"/>
          <w:sz w:val="20"/>
          <w:szCs w:val="20"/>
        </w:rPr>
        <w:t>L</w:t>
      </w:r>
      <w:r>
        <w:rPr>
          <w:rFonts w:ascii="Arial" w:hAnsi="Arial" w:cs="Arial"/>
          <w:sz w:val="20"/>
          <w:szCs w:val="20"/>
        </w:rPr>
        <w:t>ist</w:t>
      </w:r>
      <w:r w:rsidR="009726A9">
        <w:rPr>
          <w:rFonts w:ascii="Arial" w:hAnsi="Arial" w:cs="Arial"/>
          <w:sz w:val="20"/>
          <w:szCs w:val="20"/>
        </w:rPr>
        <w:t>s</w:t>
      </w:r>
      <w:r>
        <w:rPr>
          <w:rFonts w:ascii="Arial" w:hAnsi="Arial" w:cs="Arial"/>
          <w:sz w:val="20"/>
          <w:szCs w:val="20"/>
        </w:rPr>
        <w:t xml:space="preserve"> your most current certificate or degree.  Contact Human Resources if the information displayed is not correct or current.</w:t>
      </w:r>
    </w:p>
    <w:p w:rsidR="00D709D0" w:rsidRDefault="00D709D0" w:rsidP="00E93EB0">
      <w:pPr>
        <w:rPr>
          <w:rFonts w:ascii="Arial" w:hAnsi="Arial" w:cs="Arial"/>
          <w:sz w:val="20"/>
          <w:szCs w:val="20"/>
        </w:rPr>
      </w:pPr>
    </w:p>
    <w:p w:rsidR="00D709D0" w:rsidRDefault="00D709D0" w:rsidP="00E93EB0">
      <w:pPr>
        <w:rPr>
          <w:rFonts w:ascii="Arial" w:hAnsi="Arial" w:cs="Arial"/>
          <w:sz w:val="20"/>
          <w:szCs w:val="20"/>
        </w:rPr>
      </w:pPr>
      <w:r w:rsidRPr="00D709D0">
        <w:rPr>
          <w:rFonts w:ascii="Arial" w:hAnsi="Arial" w:cs="Arial"/>
          <w:b/>
          <w:sz w:val="20"/>
          <w:szCs w:val="20"/>
        </w:rPr>
        <w:t>Payroll Checks</w:t>
      </w:r>
      <w:r w:rsidR="009726A9">
        <w:rPr>
          <w:rFonts w:ascii="Arial" w:hAnsi="Arial" w:cs="Arial"/>
          <w:b/>
          <w:sz w:val="20"/>
          <w:szCs w:val="20"/>
        </w:rPr>
        <w:t xml:space="preserve">: </w:t>
      </w:r>
      <w:r w:rsidR="009726A9">
        <w:rPr>
          <w:rFonts w:ascii="Arial" w:hAnsi="Arial" w:cs="Arial"/>
          <w:sz w:val="20"/>
          <w:szCs w:val="20"/>
        </w:rPr>
        <w:t>L</w:t>
      </w:r>
      <w:r>
        <w:rPr>
          <w:rFonts w:ascii="Arial" w:hAnsi="Arial" w:cs="Arial"/>
          <w:sz w:val="20"/>
          <w:szCs w:val="20"/>
        </w:rPr>
        <w:t>ist</w:t>
      </w:r>
      <w:r w:rsidR="009726A9">
        <w:rPr>
          <w:rFonts w:ascii="Arial" w:hAnsi="Arial" w:cs="Arial"/>
          <w:sz w:val="20"/>
          <w:szCs w:val="20"/>
        </w:rPr>
        <w:t>s</w:t>
      </w:r>
      <w:r>
        <w:rPr>
          <w:rFonts w:ascii="Arial" w:hAnsi="Arial" w:cs="Arial"/>
          <w:sz w:val="20"/>
          <w:szCs w:val="20"/>
        </w:rPr>
        <w:t xml:space="preserve"> all of your payroll checks with the most recent listed first.  By selecting a pay date, you can view your check stub in pdf form. </w:t>
      </w:r>
    </w:p>
    <w:p w:rsidR="00D709D0" w:rsidRDefault="00D709D0" w:rsidP="00E93EB0">
      <w:pPr>
        <w:rPr>
          <w:rFonts w:ascii="Arial" w:hAnsi="Arial" w:cs="Arial"/>
          <w:sz w:val="20"/>
          <w:szCs w:val="20"/>
        </w:rPr>
      </w:pPr>
    </w:p>
    <w:p w:rsidR="009726A9" w:rsidRDefault="00D709D0" w:rsidP="00E93EB0">
      <w:pPr>
        <w:rPr>
          <w:rFonts w:ascii="Arial" w:hAnsi="Arial" w:cs="Arial"/>
          <w:sz w:val="20"/>
          <w:szCs w:val="20"/>
        </w:rPr>
      </w:pPr>
      <w:r w:rsidRPr="009726A9">
        <w:rPr>
          <w:rFonts w:ascii="Arial" w:hAnsi="Arial" w:cs="Arial"/>
          <w:b/>
          <w:sz w:val="20"/>
          <w:szCs w:val="20"/>
        </w:rPr>
        <w:t>Projected Salary/</w:t>
      </w:r>
      <w:r w:rsidR="00E93EB0" w:rsidRPr="009726A9">
        <w:rPr>
          <w:rFonts w:ascii="Arial" w:hAnsi="Arial" w:cs="Arial"/>
          <w:b/>
          <w:sz w:val="20"/>
          <w:szCs w:val="20"/>
        </w:rPr>
        <w:t>Benefits</w:t>
      </w:r>
      <w:r w:rsidR="009726A9">
        <w:rPr>
          <w:rFonts w:ascii="Arial" w:hAnsi="Arial" w:cs="Arial"/>
          <w:b/>
          <w:sz w:val="20"/>
          <w:szCs w:val="20"/>
        </w:rPr>
        <w:t xml:space="preserve">: </w:t>
      </w:r>
      <w:r w:rsidR="009726A9" w:rsidRPr="009726A9">
        <w:rPr>
          <w:rFonts w:ascii="Arial" w:hAnsi="Arial" w:cs="Arial"/>
          <w:sz w:val="20"/>
          <w:szCs w:val="20"/>
        </w:rPr>
        <w:t>I</w:t>
      </w:r>
      <w:r w:rsidR="00E93EB0" w:rsidRPr="009726A9">
        <w:rPr>
          <w:rFonts w:ascii="Arial" w:hAnsi="Arial" w:cs="Arial"/>
          <w:sz w:val="20"/>
          <w:szCs w:val="20"/>
        </w:rPr>
        <w:t>nf</w:t>
      </w:r>
      <w:r w:rsidR="00E93EB0" w:rsidRPr="00D709D0">
        <w:rPr>
          <w:rFonts w:ascii="Arial" w:hAnsi="Arial" w:cs="Arial"/>
          <w:sz w:val="20"/>
          <w:szCs w:val="20"/>
        </w:rPr>
        <w:t xml:space="preserve">ormational. This information is an annualized projection </w:t>
      </w:r>
      <w:r w:rsidR="009726A9">
        <w:rPr>
          <w:rFonts w:ascii="Arial" w:hAnsi="Arial" w:cs="Arial"/>
          <w:sz w:val="20"/>
          <w:szCs w:val="20"/>
        </w:rPr>
        <w:t xml:space="preserve">of your salary based on a fiscal year </w:t>
      </w:r>
      <w:r w:rsidR="00E93EB0" w:rsidRPr="00D709D0">
        <w:rPr>
          <w:rFonts w:ascii="Arial" w:hAnsi="Arial" w:cs="Arial"/>
          <w:sz w:val="20"/>
          <w:szCs w:val="20"/>
        </w:rPr>
        <w:t xml:space="preserve">and may not reflect </w:t>
      </w:r>
      <w:r w:rsidR="009726A9">
        <w:rPr>
          <w:rFonts w:ascii="Arial" w:hAnsi="Arial" w:cs="Arial"/>
          <w:sz w:val="20"/>
          <w:szCs w:val="20"/>
        </w:rPr>
        <w:t>‘real’</w:t>
      </w:r>
      <w:r w:rsidR="00E93EB0" w:rsidRPr="00D709D0">
        <w:rPr>
          <w:rFonts w:ascii="Arial" w:hAnsi="Arial" w:cs="Arial"/>
          <w:sz w:val="20"/>
          <w:szCs w:val="20"/>
        </w:rPr>
        <w:t xml:space="preserve"> information. </w:t>
      </w:r>
    </w:p>
    <w:p w:rsidR="009726A9" w:rsidRDefault="009726A9" w:rsidP="00E93EB0">
      <w:pPr>
        <w:rPr>
          <w:rFonts w:ascii="Arial" w:hAnsi="Arial" w:cs="Arial"/>
          <w:sz w:val="20"/>
          <w:szCs w:val="20"/>
        </w:rPr>
      </w:pPr>
    </w:p>
    <w:p w:rsidR="009726A9" w:rsidRPr="00D709D0" w:rsidRDefault="009726A9" w:rsidP="00E93EB0">
      <w:pPr>
        <w:rPr>
          <w:rFonts w:ascii="Arial" w:hAnsi="Arial" w:cs="Arial"/>
          <w:sz w:val="20"/>
          <w:szCs w:val="20"/>
        </w:rPr>
      </w:pPr>
      <w:r w:rsidRPr="009726A9">
        <w:rPr>
          <w:rFonts w:ascii="Arial" w:hAnsi="Arial" w:cs="Arial"/>
          <w:b/>
          <w:sz w:val="20"/>
          <w:szCs w:val="20"/>
        </w:rPr>
        <w:t>Leave Information</w:t>
      </w:r>
      <w:r>
        <w:rPr>
          <w:rFonts w:ascii="Arial" w:hAnsi="Arial" w:cs="Arial"/>
          <w:b/>
          <w:sz w:val="20"/>
          <w:szCs w:val="20"/>
        </w:rPr>
        <w:t>:</w:t>
      </w:r>
      <w:r>
        <w:rPr>
          <w:rFonts w:ascii="Arial" w:hAnsi="Arial" w:cs="Arial"/>
          <w:sz w:val="20"/>
          <w:szCs w:val="20"/>
        </w:rPr>
        <w:t xml:space="preserve"> Displays your leave balances. You can display balances as a list or view the year as a calendar.  Leave balances may be up to two weeks behind due to the payroll schedule.  Be sure to check if your absence day is posted or unposted.  Unposted days are not reflected in your balance.</w:t>
      </w:r>
    </w:p>
    <w:p w:rsidR="00E93EB0" w:rsidRDefault="00E93EB0" w:rsidP="00E93EB0">
      <w:pPr>
        <w:rPr>
          <w:rFonts w:ascii="Arial" w:hAnsi="Arial" w:cs="Arial"/>
          <w:sz w:val="20"/>
          <w:szCs w:val="20"/>
        </w:rPr>
      </w:pPr>
    </w:p>
    <w:p w:rsidR="009726A9" w:rsidRDefault="009726A9" w:rsidP="00E93EB0">
      <w:pPr>
        <w:rPr>
          <w:rFonts w:ascii="Arial" w:hAnsi="Arial" w:cs="Arial"/>
          <w:sz w:val="20"/>
          <w:szCs w:val="20"/>
        </w:rPr>
      </w:pPr>
      <w:r w:rsidRPr="009726A9">
        <w:rPr>
          <w:rFonts w:ascii="Arial" w:hAnsi="Arial" w:cs="Arial"/>
          <w:b/>
          <w:sz w:val="20"/>
          <w:szCs w:val="20"/>
        </w:rPr>
        <w:t>Tax Information:</w:t>
      </w:r>
      <w:r>
        <w:rPr>
          <w:rFonts w:ascii="Arial" w:hAnsi="Arial" w:cs="Arial"/>
          <w:sz w:val="20"/>
          <w:szCs w:val="20"/>
        </w:rPr>
        <w:t xml:space="preserve">  Displays your current tax withholding elections.  There are links for federal and state tax forms that can be downloaded and returned to the payroll office for processing.   </w:t>
      </w:r>
    </w:p>
    <w:p w:rsidR="009726A9" w:rsidRDefault="009726A9" w:rsidP="00E93EB0">
      <w:pPr>
        <w:rPr>
          <w:rFonts w:ascii="Arial" w:hAnsi="Arial" w:cs="Arial"/>
          <w:sz w:val="20"/>
          <w:szCs w:val="20"/>
        </w:rPr>
      </w:pPr>
    </w:p>
    <w:p w:rsidR="009726A9" w:rsidRDefault="009726A9" w:rsidP="00E93EB0">
      <w:pPr>
        <w:rPr>
          <w:rFonts w:ascii="Arial" w:hAnsi="Arial" w:cs="Arial"/>
          <w:sz w:val="20"/>
          <w:szCs w:val="20"/>
        </w:rPr>
      </w:pPr>
      <w:r w:rsidRPr="009726A9">
        <w:rPr>
          <w:rFonts w:ascii="Arial" w:hAnsi="Arial" w:cs="Arial"/>
          <w:b/>
          <w:sz w:val="20"/>
          <w:szCs w:val="20"/>
        </w:rPr>
        <w:t>Deductions and Benefits</w:t>
      </w:r>
      <w:r>
        <w:rPr>
          <w:rFonts w:ascii="Arial" w:hAnsi="Arial" w:cs="Arial"/>
          <w:sz w:val="20"/>
          <w:szCs w:val="20"/>
        </w:rPr>
        <w:t>:  Displays your current deductions and year-to-date amounts.  It also displays employer paid benefits for retirement and healthcare.  When viewing, be sure to note the status of each deduction or benefit.</w:t>
      </w:r>
    </w:p>
    <w:p w:rsidR="009726A9" w:rsidRDefault="009726A9" w:rsidP="00E93EB0">
      <w:pPr>
        <w:rPr>
          <w:rFonts w:ascii="Arial" w:hAnsi="Arial" w:cs="Arial"/>
          <w:sz w:val="20"/>
          <w:szCs w:val="20"/>
        </w:rPr>
      </w:pPr>
    </w:p>
    <w:p w:rsidR="009726A9" w:rsidRDefault="009726A9" w:rsidP="00E93EB0">
      <w:pPr>
        <w:rPr>
          <w:rFonts w:ascii="Arial" w:hAnsi="Arial" w:cs="Arial"/>
          <w:sz w:val="20"/>
          <w:szCs w:val="20"/>
        </w:rPr>
      </w:pPr>
      <w:r w:rsidRPr="009726A9">
        <w:rPr>
          <w:rFonts w:ascii="Arial" w:hAnsi="Arial" w:cs="Arial"/>
          <w:b/>
          <w:sz w:val="20"/>
          <w:szCs w:val="20"/>
        </w:rPr>
        <w:t>“What If” Paycheck Calculator</w:t>
      </w:r>
      <w:r>
        <w:rPr>
          <w:rFonts w:ascii="Arial" w:hAnsi="Arial" w:cs="Arial"/>
          <w:sz w:val="20"/>
          <w:szCs w:val="20"/>
        </w:rPr>
        <w:t xml:space="preserve">:  This calculator allows you to make virtual changes to your deductions, tax withholding, hours or wages to see “what if” you made a change.  </w:t>
      </w:r>
    </w:p>
    <w:p w:rsidR="009726A9" w:rsidRPr="00D709D0" w:rsidRDefault="009726A9" w:rsidP="00E93EB0">
      <w:pPr>
        <w:rPr>
          <w:rFonts w:ascii="Arial" w:hAnsi="Arial" w:cs="Arial"/>
          <w:sz w:val="20"/>
          <w:szCs w:val="20"/>
        </w:rPr>
      </w:pPr>
      <w:r>
        <w:rPr>
          <w:rFonts w:ascii="Arial" w:hAnsi="Arial" w:cs="Arial"/>
          <w:sz w:val="20"/>
          <w:szCs w:val="20"/>
        </w:rPr>
        <w:t xml:space="preserve">  </w:t>
      </w:r>
    </w:p>
    <w:p w:rsidR="00E93EB0" w:rsidRDefault="00E93EB0">
      <w:r w:rsidRPr="00D709D0">
        <w:rPr>
          <w:rFonts w:ascii="Arial" w:hAnsi="Arial" w:cs="Arial"/>
          <w:sz w:val="20"/>
          <w:szCs w:val="20"/>
        </w:rPr>
        <w:t xml:space="preserve">Please contact Renee Myers </w:t>
      </w:r>
      <w:r w:rsidR="00251E43">
        <w:rPr>
          <w:rFonts w:ascii="Arial" w:hAnsi="Arial" w:cs="Arial"/>
          <w:sz w:val="20"/>
          <w:szCs w:val="20"/>
        </w:rPr>
        <w:t>242-5799 ext</w:t>
      </w:r>
      <w:r w:rsidRPr="00D709D0">
        <w:rPr>
          <w:rFonts w:ascii="Arial" w:hAnsi="Arial" w:cs="Arial"/>
          <w:sz w:val="20"/>
          <w:szCs w:val="20"/>
        </w:rPr>
        <w:t>. 1160 if you have questions</w:t>
      </w:r>
      <w:r w:rsidR="00251E43">
        <w:rPr>
          <w:rFonts w:ascii="Arial" w:hAnsi="Arial" w:cs="Arial"/>
          <w:sz w:val="20"/>
          <w:szCs w:val="20"/>
        </w:rPr>
        <w:t>.</w:t>
      </w:r>
    </w:p>
    <w:sectPr w:rsidR="00E93EB0" w:rsidSect="00E93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B0"/>
    <w:rsid w:val="00251E43"/>
    <w:rsid w:val="008B3131"/>
    <w:rsid w:val="009726A9"/>
    <w:rsid w:val="00A21A01"/>
    <w:rsid w:val="00D709D0"/>
    <w:rsid w:val="00E9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ABFFA19-0525-4411-BC2B-4426CA82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3EB0"/>
    <w:rPr>
      <w:color w:val="0000FF"/>
      <w:u w:val="single"/>
    </w:rPr>
  </w:style>
  <w:style w:type="paragraph" w:styleId="BalloonText">
    <w:name w:val="Balloon Text"/>
    <w:basedOn w:val="Normal"/>
    <w:link w:val="BalloonTextChar"/>
    <w:uiPriority w:val="99"/>
    <w:semiHidden/>
    <w:unhideWhenUsed/>
    <w:rsid w:val="00E93EB0"/>
    <w:rPr>
      <w:rFonts w:ascii="Tahoma" w:hAnsi="Tahoma" w:cs="Tahoma"/>
      <w:sz w:val="16"/>
      <w:szCs w:val="16"/>
    </w:rPr>
  </w:style>
  <w:style w:type="character" w:customStyle="1" w:styleId="BalloonTextChar">
    <w:name w:val="Balloon Text Char"/>
    <w:basedOn w:val="DefaultParagraphFont"/>
    <w:link w:val="BalloonText"/>
    <w:uiPriority w:val="99"/>
    <w:semiHidden/>
    <w:rsid w:val="00E93E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monroei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Janel Faber</cp:lastModifiedBy>
  <cp:revision>2</cp:revision>
  <dcterms:created xsi:type="dcterms:W3CDTF">2016-02-12T18:59:00Z</dcterms:created>
  <dcterms:modified xsi:type="dcterms:W3CDTF">2016-02-12T18:59:00Z</dcterms:modified>
</cp:coreProperties>
</file>