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2128A" w14:textId="77777777" w:rsidR="007736B9" w:rsidRPr="007736B9" w:rsidRDefault="007736B9">
      <w:pPr>
        <w:rPr>
          <w:b/>
          <w:sz w:val="40"/>
          <w:szCs w:val="40"/>
        </w:rPr>
      </w:pPr>
      <w:r>
        <w:rPr>
          <w:b/>
          <w:noProof/>
          <w:sz w:val="40"/>
          <w:szCs w:val="40"/>
        </w:rPr>
        <w:drawing>
          <wp:anchor distT="0" distB="0" distL="114300" distR="114300" simplePos="0" relativeHeight="251658240" behindDoc="0" locked="0" layoutInCell="1" allowOverlap="1" wp14:anchorId="59565F6A" wp14:editId="61974D35">
            <wp:simplePos x="914400" y="914400"/>
            <wp:positionH relativeFrom="margin">
              <wp:align>left</wp:align>
            </wp:positionH>
            <wp:positionV relativeFrom="margin">
              <wp:align>top</wp:align>
            </wp:positionV>
            <wp:extent cx="929640" cy="116268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5">
                      <a:extLst>
                        <a:ext uri="{28A0092B-C50C-407E-A947-70E740481C1C}">
                          <a14:useLocalDpi xmlns:a14="http://schemas.microsoft.com/office/drawing/2010/main" val="0"/>
                        </a:ext>
                      </a:extLst>
                    </a:blip>
                    <a:stretch>
                      <a:fillRect/>
                    </a:stretch>
                  </pic:blipFill>
                  <pic:spPr>
                    <a:xfrm>
                      <a:off x="0" y="0"/>
                      <a:ext cx="929640" cy="1162956"/>
                    </a:xfrm>
                    <a:prstGeom prst="rect">
                      <a:avLst/>
                    </a:prstGeom>
                  </pic:spPr>
                </pic:pic>
              </a:graphicData>
            </a:graphic>
            <wp14:sizeRelH relativeFrom="margin">
              <wp14:pctWidth>0</wp14:pctWidth>
            </wp14:sizeRelH>
            <wp14:sizeRelV relativeFrom="margin">
              <wp14:pctHeight>0</wp14:pctHeight>
            </wp14:sizeRelV>
          </wp:anchor>
        </w:drawing>
      </w:r>
      <w:r w:rsidRPr="007736B9">
        <w:rPr>
          <w:b/>
          <w:sz w:val="40"/>
          <w:szCs w:val="40"/>
        </w:rPr>
        <w:t>Memorandum</w:t>
      </w:r>
    </w:p>
    <w:p w14:paraId="108E320B" w14:textId="6B489B0F" w:rsidR="007736B9" w:rsidRPr="00B67239" w:rsidRDefault="007736B9" w:rsidP="007736B9">
      <w:pPr>
        <w:spacing w:after="0" w:line="240" w:lineRule="auto"/>
        <w:rPr>
          <w:sz w:val="20"/>
          <w:szCs w:val="20"/>
        </w:rPr>
      </w:pPr>
      <w:r w:rsidRPr="00B67239">
        <w:rPr>
          <w:sz w:val="20"/>
          <w:szCs w:val="20"/>
        </w:rPr>
        <w:t xml:space="preserve">To:     </w:t>
      </w:r>
      <w:r w:rsidR="00E351D3" w:rsidRPr="00B67239">
        <w:rPr>
          <w:sz w:val="20"/>
          <w:szCs w:val="20"/>
        </w:rPr>
        <w:t xml:space="preserve">  </w:t>
      </w:r>
      <w:r w:rsidR="00E76F97">
        <w:rPr>
          <w:sz w:val="20"/>
          <w:szCs w:val="20"/>
        </w:rPr>
        <w:t xml:space="preserve">School Services Program </w:t>
      </w:r>
      <w:r w:rsidR="0094290A">
        <w:rPr>
          <w:sz w:val="20"/>
          <w:szCs w:val="20"/>
        </w:rPr>
        <w:t>(</w:t>
      </w:r>
      <w:r w:rsidR="00C56481">
        <w:rPr>
          <w:sz w:val="20"/>
          <w:szCs w:val="20"/>
        </w:rPr>
        <w:t xml:space="preserve">SSP) </w:t>
      </w:r>
      <w:r w:rsidR="00C56481">
        <w:rPr>
          <w:sz w:val="20"/>
          <w:szCs w:val="20"/>
        </w:rPr>
        <w:t>Providers</w:t>
      </w:r>
    </w:p>
    <w:p w14:paraId="3A2297C7" w14:textId="7F821B2C" w:rsidR="007736B9" w:rsidRDefault="007736B9" w:rsidP="007736B9">
      <w:pPr>
        <w:spacing w:after="0" w:line="240" w:lineRule="auto"/>
        <w:rPr>
          <w:sz w:val="20"/>
          <w:szCs w:val="20"/>
        </w:rPr>
      </w:pPr>
      <w:r w:rsidRPr="00B67239">
        <w:rPr>
          <w:sz w:val="20"/>
          <w:szCs w:val="20"/>
        </w:rPr>
        <w:t>From</w:t>
      </w:r>
      <w:proofErr w:type="gramStart"/>
      <w:r w:rsidR="0094290A" w:rsidRPr="00B67239">
        <w:rPr>
          <w:sz w:val="20"/>
          <w:szCs w:val="20"/>
        </w:rPr>
        <w:t xml:space="preserve">: </w:t>
      </w:r>
      <w:r w:rsidR="0094290A">
        <w:rPr>
          <w:sz w:val="20"/>
          <w:szCs w:val="20"/>
        </w:rPr>
        <w:t xml:space="preserve"> </w:t>
      </w:r>
      <w:r w:rsidR="0094290A" w:rsidRPr="00B67239">
        <w:rPr>
          <w:sz w:val="20"/>
          <w:szCs w:val="20"/>
        </w:rPr>
        <w:t>Shawna</w:t>
      </w:r>
      <w:proofErr w:type="gramEnd"/>
      <w:r w:rsidR="001570D2" w:rsidRPr="00B67239">
        <w:rPr>
          <w:sz w:val="20"/>
          <w:szCs w:val="20"/>
        </w:rPr>
        <w:t xml:space="preserve"> Dippman</w:t>
      </w:r>
      <w:r w:rsidR="009D1C13" w:rsidRPr="00B67239">
        <w:rPr>
          <w:sz w:val="20"/>
          <w:szCs w:val="20"/>
        </w:rPr>
        <w:t>,</w:t>
      </w:r>
      <w:r w:rsidRPr="00B67239">
        <w:rPr>
          <w:sz w:val="20"/>
          <w:szCs w:val="20"/>
        </w:rPr>
        <w:t xml:space="preserve"> Planner</w:t>
      </w:r>
      <w:r w:rsidR="00AF1303" w:rsidRPr="00B67239">
        <w:rPr>
          <w:sz w:val="20"/>
          <w:szCs w:val="20"/>
        </w:rPr>
        <w:t>/Coordina</w:t>
      </w:r>
      <w:r w:rsidRPr="00B67239">
        <w:rPr>
          <w:sz w:val="20"/>
          <w:szCs w:val="20"/>
        </w:rPr>
        <w:t>tor</w:t>
      </w:r>
      <w:r w:rsidR="009D1C13" w:rsidRPr="00B67239">
        <w:rPr>
          <w:sz w:val="20"/>
          <w:szCs w:val="20"/>
        </w:rPr>
        <w:t xml:space="preserve"> &amp; Supervisor</w:t>
      </w:r>
    </w:p>
    <w:p w14:paraId="4FF85856" w14:textId="5088D2E4" w:rsidR="00DF07D7" w:rsidRPr="00B67239" w:rsidRDefault="00DF07D7" w:rsidP="007736B9">
      <w:pPr>
        <w:spacing w:after="0" w:line="240" w:lineRule="auto"/>
        <w:rPr>
          <w:sz w:val="20"/>
          <w:szCs w:val="20"/>
        </w:rPr>
      </w:pPr>
      <w:r>
        <w:rPr>
          <w:sz w:val="20"/>
          <w:szCs w:val="20"/>
        </w:rPr>
        <w:tab/>
        <w:t xml:space="preserve"> Shawna.dippman@monroeisd.us</w:t>
      </w:r>
    </w:p>
    <w:p w14:paraId="26CF3440" w14:textId="4539ED02" w:rsidR="007736B9" w:rsidRDefault="00D23C36" w:rsidP="007736B9">
      <w:pPr>
        <w:spacing w:after="0" w:line="240" w:lineRule="auto"/>
        <w:rPr>
          <w:sz w:val="20"/>
          <w:szCs w:val="20"/>
        </w:rPr>
      </w:pPr>
      <w:r w:rsidRPr="00B67239">
        <w:rPr>
          <w:sz w:val="20"/>
          <w:szCs w:val="20"/>
        </w:rPr>
        <w:t xml:space="preserve">Re:      </w:t>
      </w:r>
      <w:r w:rsidR="00B062CE" w:rsidRPr="00B67239">
        <w:rPr>
          <w:sz w:val="20"/>
          <w:szCs w:val="20"/>
        </w:rPr>
        <w:t xml:space="preserve"> </w:t>
      </w:r>
      <w:r w:rsidR="00C56481">
        <w:rPr>
          <w:sz w:val="20"/>
          <w:szCs w:val="20"/>
        </w:rPr>
        <w:t>Supervision of Limited Licensed Providers</w:t>
      </w:r>
    </w:p>
    <w:p w14:paraId="094650D2" w14:textId="0085F8B9" w:rsidR="0094290A" w:rsidRPr="00B67239" w:rsidRDefault="0094290A" w:rsidP="007736B9">
      <w:pPr>
        <w:spacing w:after="0" w:line="240" w:lineRule="auto"/>
        <w:rPr>
          <w:sz w:val="20"/>
          <w:szCs w:val="20"/>
        </w:rPr>
      </w:pPr>
      <w:r>
        <w:rPr>
          <w:sz w:val="20"/>
          <w:szCs w:val="20"/>
        </w:rPr>
        <w:t xml:space="preserve">Date:   Effective </w:t>
      </w:r>
      <w:r w:rsidR="00DF07D7">
        <w:rPr>
          <w:sz w:val="20"/>
          <w:szCs w:val="20"/>
        </w:rPr>
        <w:t>September 1, 2025</w:t>
      </w:r>
    </w:p>
    <w:p w14:paraId="76143BE9" w14:textId="77777777" w:rsidR="007736B9" w:rsidRPr="00B67239" w:rsidRDefault="007736B9">
      <w:pPr>
        <w:rPr>
          <w:sz w:val="20"/>
          <w:szCs w:val="20"/>
        </w:rPr>
      </w:pPr>
    </w:p>
    <w:p w14:paraId="099DBCBE" w14:textId="77777777" w:rsidR="00E01A6B" w:rsidRDefault="00E01A6B" w:rsidP="009D4F47">
      <w:pPr>
        <w:pBdr>
          <w:top w:val="single" w:sz="18" w:space="1" w:color="auto"/>
        </w:pBdr>
        <w:spacing w:after="0"/>
        <w:rPr>
          <w:b/>
          <w:bCs/>
          <w:u w:val="single"/>
        </w:rPr>
      </w:pPr>
    </w:p>
    <w:p w14:paraId="4B9A05F3" w14:textId="77777777" w:rsidR="009D4F47" w:rsidRDefault="009D4F47" w:rsidP="009D4F47">
      <w:r>
        <w:rPr>
          <w:b/>
        </w:rPr>
        <w:t>Overview</w:t>
      </w:r>
    </w:p>
    <w:p w14:paraId="23EAC898" w14:textId="77777777" w:rsidR="009D4F47" w:rsidRDefault="009D4F47" w:rsidP="009D4F47">
      <w:pPr>
        <w:spacing w:after="0"/>
      </w:pPr>
      <w:r>
        <w:t>This memo outlines updated supervision requirements for limited license clinicians in the School Services Program (SSP). These changes clarify existing policy and align SSP terminology with the MDHHS Medicaid Provider Manual.</w:t>
      </w:r>
    </w:p>
    <w:p w14:paraId="19184CCA" w14:textId="4646C470" w:rsidR="009D4F47" w:rsidRDefault="009D4F47" w:rsidP="009D4F47">
      <w:pPr>
        <w:spacing w:after="0" w:line="240" w:lineRule="auto"/>
      </w:pPr>
      <w:r>
        <w:rPr>
          <w:b/>
        </w:rPr>
        <w:br/>
        <w:t>Supervision Categories</w:t>
      </w:r>
    </w:p>
    <w:p w14:paraId="54469575" w14:textId="77777777" w:rsidR="009D4F47" w:rsidRDefault="009D4F47" w:rsidP="009D4F47">
      <w:pPr>
        <w:spacing w:line="240" w:lineRule="auto"/>
      </w:pPr>
      <w:r>
        <w:rPr>
          <w:b/>
        </w:rPr>
        <w:br/>
        <w:t>1. Fully Licensed Clinicians</w:t>
      </w:r>
    </w:p>
    <w:p w14:paraId="52BD1B60" w14:textId="77777777" w:rsidR="009D4F47" w:rsidRDefault="009D4F47" w:rsidP="009D4F47">
      <w:pPr>
        <w:spacing w:after="0"/>
      </w:pPr>
      <w:r>
        <w:t>- No supervision required.</w:t>
      </w:r>
    </w:p>
    <w:p w14:paraId="6B7D28BB" w14:textId="4B77EC9D" w:rsidR="009D4F47" w:rsidRDefault="009D4F47" w:rsidP="009D4F47">
      <w:pPr>
        <w:spacing w:after="0" w:line="240" w:lineRule="auto"/>
      </w:pPr>
      <w:r>
        <w:rPr>
          <w:b/>
        </w:rPr>
        <w:br/>
        <w:t>2. Limited Licensed Clinicians</w:t>
      </w:r>
    </w:p>
    <w:p w14:paraId="37A33A71" w14:textId="77777777" w:rsidR="009D4F47" w:rsidRDefault="009D4F47" w:rsidP="009D4F47">
      <w:pPr>
        <w:spacing w:after="0" w:line="240" w:lineRule="auto"/>
      </w:pPr>
      <w:r>
        <w:t>- Must be supervised by a fully licensed clinician of the same profession.</w:t>
      </w:r>
      <w:r>
        <w:br/>
        <w:t>- Supervision must follow professional administrative rules (typically monthly or more frequently).</w:t>
      </w:r>
      <w:r>
        <w:br/>
        <w:t>- A Supervision Log must be completed, signed by both clinicians, and submitted annually by:</w:t>
      </w:r>
      <w:r>
        <w:br/>
        <w:t xml:space="preserve">   • June 15, or</w:t>
      </w:r>
      <w:r>
        <w:br/>
        <w:t xml:space="preserve">   • The last day of school, whichever comes first.</w:t>
      </w:r>
      <w:r>
        <w:br/>
        <w:t>- Submit to the Planner/Coordinator &amp; Supervisor at MCISD.</w:t>
      </w:r>
    </w:p>
    <w:p w14:paraId="325F1543" w14:textId="150338B5" w:rsidR="009D4F47" w:rsidRDefault="009D4F47" w:rsidP="009D4F47">
      <w:pPr>
        <w:spacing w:after="0" w:line="240" w:lineRule="auto"/>
      </w:pPr>
      <w:r>
        <w:br/>
        <w:t>Notes:</w:t>
      </w:r>
      <w:r>
        <w:br/>
        <w:t>- Supervision should include structured discussions of casework and professional issues (often referred to as clinical supervision or consultation).</w:t>
      </w:r>
      <w:r>
        <w:br/>
        <w:t xml:space="preserve">- Clinicians designated as assistants (e.g., </w:t>
      </w:r>
      <w:proofErr w:type="spellStart"/>
      <w:r>
        <w:t>BCaBA</w:t>
      </w:r>
      <w:proofErr w:type="spellEnd"/>
      <w:r>
        <w:t>, OTA, PTA) must also be supervised by a fully qualified clinician of the same discipline.</w:t>
      </w:r>
      <w:r>
        <w:br/>
        <w:t>- The supervision ensures both professional growth and quality service to students.</w:t>
      </w:r>
    </w:p>
    <w:p w14:paraId="04BF6BEF" w14:textId="77777777" w:rsidR="009D4F47" w:rsidRDefault="009D4F47" w:rsidP="009D4F47">
      <w:r>
        <w:rPr>
          <w:b/>
        </w:rPr>
        <w:br/>
        <w:t>3. Student Clinicians (Clinical Affiliations)</w:t>
      </w:r>
    </w:p>
    <w:p w14:paraId="3E9C52F7" w14:textId="77777777" w:rsidR="009D4F47" w:rsidRDefault="009D4F47" w:rsidP="009D4F47">
      <w:pPr>
        <w:spacing w:after="0"/>
      </w:pPr>
      <w:r>
        <w:t>- Must be directly supervised (in-person) by a fully licensed therapist.</w:t>
      </w:r>
      <w:r>
        <w:br/>
        <w:t>- All documentation must be reviewed and co-signed by the supervising therapist.</w:t>
      </w:r>
    </w:p>
    <w:p w14:paraId="0E27AED7" w14:textId="77777777" w:rsidR="009D4F47" w:rsidRDefault="009D4F47" w:rsidP="009D4F47">
      <w:pPr>
        <w:spacing w:after="0"/>
      </w:pPr>
      <w:r>
        <w:br/>
        <w:t>Sincerely,</w:t>
      </w:r>
      <w:r>
        <w:br/>
      </w:r>
    </w:p>
    <w:p w14:paraId="7E32A1A4" w14:textId="1A65F96D" w:rsidR="00D73411" w:rsidRPr="009D4F47" w:rsidRDefault="009D4F47" w:rsidP="009D4F47">
      <w:r>
        <w:rPr>
          <w:noProof/>
        </w:rPr>
        <w:drawing>
          <wp:inline distT="0" distB="0" distL="0" distR="0" wp14:anchorId="551E8916" wp14:editId="49C325E7">
            <wp:extent cx="1314450" cy="432807"/>
            <wp:effectExtent l="0" t="0" r="0" b="5715"/>
            <wp:docPr id="1616677362" name="Picture 2" descr="A black text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677362" name="Picture 2" descr="A black text with a white background&#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9743" cy="441135"/>
                    </a:xfrm>
                    <a:prstGeom prst="rect">
                      <a:avLst/>
                    </a:prstGeom>
                  </pic:spPr>
                </pic:pic>
              </a:graphicData>
            </a:graphic>
          </wp:inline>
        </w:drawing>
      </w:r>
    </w:p>
    <w:sectPr w:rsidR="00D73411" w:rsidRPr="009D4F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40350"/>
    <w:multiLevelType w:val="hybridMultilevel"/>
    <w:tmpl w:val="74CAD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F50B37"/>
    <w:multiLevelType w:val="hybridMultilevel"/>
    <w:tmpl w:val="C14E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1A0219"/>
    <w:multiLevelType w:val="hybridMultilevel"/>
    <w:tmpl w:val="6FB88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5352303">
    <w:abstractNumId w:val="1"/>
  </w:num>
  <w:num w:numId="2" w16cid:durableId="809247381">
    <w:abstractNumId w:val="0"/>
  </w:num>
  <w:num w:numId="3" w16cid:durableId="74279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947"/>
    <w:rsid w:val="00011713"/>
    <w:rsid w:val="00030500"/>
    <w:rsid w:val="000A4A8D"/>
    <w:rsid w:val="00132BE1"/>
    <w:rsid w:val="00146E0D"/>
    <w:rsid w:val="001570D2"/>
    <w:rsid w:val="00157D05"/>
    <w:rsid w:val="00164506"/>
    <w:rsid w:val="00166950"/>
    <w:rsid w:val="00175001"/>
    <w:rsid w:val="00341D05"/>
    <w:rsid w:val="003919B1"/>
    <w:rsid w:val="003B3AA3"/>
    <w:rsid w:val="003E37FB"/>
    <w:rsid w:val="00420D13"/>
    <w:rsid w:val="00471357"/>
    <w:rsid w:val="00476AA8"/>
    <w:rsid w:val="00482A0A"/>
    <w:rsid w:val="004A438F"/>
    <w:rsid w:val="004B5795"/>
    <w:rsid w:val="004C5274"/>
    <w:rsid w:val="004F4371"/>
    <w:rsid w:val="00512C88"/>
    <w:rsid w:val="00573C2B"/>
    <w:rsid w:val="00582DBC"/>
    <w:rsid w:val="005C731E"/>
    <w:rsid w:val="005F5FBA"/>
    <w:rsid w:val="00641FED"/>
    <w:rsid w:val="0066649B"/>
    <w:rsid w:val="006D1E10"/>
    <w:rsid w:val="006E1350"/>
    <w:rsid w:val="00756947"/>
    <w:rsid w:val="007736B9"/>
    <w:rsid w:val="007B2FCD"/>
    <w:rsid w:val="0084381E"/>
    <w:rsid w:val="008831B6"/>
    <w:rsid w:val="008876B1"/>
    <w:rsid w:val="008B633F"/>
    <w:rsid w:val="00903600"/>
    <w:rsid w:val="0094290A"/>
    <w:rsid w:val="009622D4"/>
    <w:rsid w:val="009D1C13"/>
    <w:rsid w:val="009D4F47"/>
    <w:rsid w:val="009E49EB"/>
    <w:rsid w:val="00A668B4"/>
    <w:rsid w:val="00A92383"/>
    <w:rsid w:val="00AD2DF2"/>
    <w:rsid w:val="00AF1303"/>
    <w:rsid w:val="00AF3B05"/>
    <w:rsid w:val="00B062CE"/>
    <w:rsid w:val="00B34075"/>
    <w:rsid w:val="00B41175"/>
    <w:rsid w:val="00B4658A"/>
    <w:rsid w:val="00B4768F"/>
    <w:rsid w:val="00B67239"/>
    <w:rsid w:val="00B755E7"/>
    <w:rsid w:val="00BB0759"/>
    <w:rsid w:val="00BB29DA"/>
    <w:rsid w:val="00BD598E"/>
    <w:rsid w:val="00C074EB"/>
    <w:rsid w:val="00C242C8"/>
    <w:rsid w:val="00C25B27"/>
    <w:rsid w:val="00C56481"/>
    <w:rsid w:val="00C92B09"/>
    <w:rsid w:val="00CA761E"/>
    <w:rsid w:val="00CF4215"/>
    <w:rsid w:val="00D1063E"/>
    <w:rsid w:val="00D23C36"/>
    <w:rsid w:val="00D6201C"/>
    <w:rsid w:val="00D73411"/>
    <w:rsid w:val="00DA524C"/>
    <w:rsid w:val="00DA6045"/>
    <w:rsid w:val="00DF0026"/>
    <w:rsid w:val="00DF07D7"/>
    <w:rsid w:val="00DF4F41"/>
    <w:rsid w:val="00E018B9"/>
    <w:rsid w:val="00E01A6B"/>
    <w:rsid w:val="00E17807"/>
    <w:rsid w:val="00E25ACD"/>
    <w:rsid w:val="00E351D3"/>
    <w:rsid w:val="00E66EC4"/>
    <w:rsid w:val="00E76F97"/>
    <w:rsid w:val="00ED2FAF"/>
    <w:rsid w:val="00EE1BDA"/>
    <w:rsid w:val="00FB3700"/>
    <w:rsid w:val="00FC1940"/>
    <w:rsid w:val="00FE5E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38486"/>
  <w15:docId w15:val="{ADEC0B35-8292-4F76-8B20-BAE394A6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D05"/>
    <w:pPr>
      <w:ind w:left="720"/>
      <w:contextualSpacing/>
    </w:pPr>
  </w:style>
  <w:style w:type="character" w:styleId="Hyperlink">
    <w:name w:val="Hyperlink"/>
    <w:basedOn w:val="DefaultParagraphFont"/>
    <w:uiPriority w:val="99"/>
    <w:unhideWhenUsed/>
    <w:rsid w:val="00AF3B05"/>
    <w:rPr>
      <w:color w:val="0000FF" w:themeColor="hyperlink"/>
      <w:u w:val="single"/>
    </w:rPr>
  </w:style>
  <w:style w:type="paragraph" w:styleId="BalloonText">
    <w:name w:val="Balloon Text"/>
    <w:basedOn w:val="Normal"/>
    <w:link w:val="BalloonTextChar"/>
    <w:uiPriority w:val="99"/>
    <w:semiHidden/>
    <w:unhideWhenUsed/>
    <w:rsid w:val="00773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6B9"/>
    <w:rPr>
      <w:rFonts w:ascii="Tahoma" w:hAnsi="Tahoma" w:cs="Tahoma"/>
      <w:sz w:val="16"/>
      <w:szCs w:val="16"/>
    </w:rPr>
  </w:style>
  <w:style w:type="character" w:styleId="UnresolvedMention">
    <w:name w:val="Unresolved Mention"/>
    <w:basedOn w:val="DefaultParagraphFont"/>
    <w:uiPriority w:val="99"/>
    <w:semiHidden/>
    <w:unhideWhenUsed/>
    <w:rsid w:val="00B67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1502c3c-668e-49b8-b0c1-5d794c79eb6b}" enabled="1" method="Standard" siteId="{0f17cf57-636d-47ed-a93c-3f6312ce36f6}" removed="0"/>
</clbl:labelList>
</file>

<file path=docProps/app.xml><?xml version="1.0" encoding="utf-8"?>
<Properties xmlns="http://schemas.openxmlformats.org/officeDocument/2006/extended-properties" xmlns:vt="http://schemas.openxmlformats.org/officeDocument/2006/docPropsVTypes">
  <Template>Normal</Template>
  <TotalTime>5</TotalTime>
  <Pages>1</Pages>
  <Words>235</Words>
  <Characters>1345</Characters>
  <Application>Microsoft Office Word</Application>
  <DocSecurity>0</DocSecurity>
  <Lines>11</Lines>
  <Paragraphs>3</Paragraphs>
  <ScaleCrop>false</ScaleCrop>
  <Company>Microsoft</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 A Sterns</dc:creator>
  <cp:lastModifiedBy>Shawna Dippman</cp:lastModifiedBy>
  <cp:revision>6</cp:revision>
  <dcterms:created xsi:type="dcterms:W3CDTF">2025-08-06T17:56:00Z</dcterms:created>
  <dcterms:modified xsi:type="dcterms:W3CDTF">2025-08-06T18:22:00Z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502c3c-668e-49b8-b0c1-5d794c79eb6b_Enabled">
    <vt:lpwstr>true</vt:lpwstr>
  </property>
  <property fmtid="{D5CDD505-2E9C-101B-9397-08002B2CF9AE}" pid="3" name="MSIP_Label_b1502c3c-668e-49b8-b0c1-5d794c79eb6b_SetDate">
    <vt:lpwstr>2023-09-05T13:59:26Z</vt:lpwstr>
  </property>
  <property fmtid="{D5CDD505-2E9C-101B-9397-08002B2CF9AE}" pid="4" name="MSIP_Label_b1502c3c-668e-49b8-b0c1-5d794c79eb6b_Method">
    <vt:lpwstr>Standard</vt:lpwstr>
  </property>
  <property fmtid="{D5CDD505-2E9C-101B-9397-08002B2CF9AE}" pid="5" name="MSIP_Label_b1502c3c-668e-49b8-b0c1-5d794c79eb6b_Name">
    <vt:lpwstr>defa4170-0d19-0005-0002-bc88714345d2</vt:lpwstr>
  </property>
  <property fmtid="{D5CDD505-2E9C-101B-9397-08002B2CF9AE}" pid="6" name="MSIP_Label_b1502c3c-668e-49b8-b0c1-5d794c79eb6b_SiteId">
    <vt:lpwstr>0f17cf57-636d-47ed-a93c-3f6312ce36f6</vt:lpwstr>
  </property>
  <property fmtid="{D5CDD505-2E9C-101B-9397-08002B2CF9AE}" pid="7" name="MSIP_Label_b1502c3c-668e-49b8-b0c1-5d794c79eb6b_ActionId">
    <vt:lpwstr>9779dd04-b11c-4b09-bdad-ef08e3e51f04</vt:lpwstr>
  </property>
  <property fmtid="{D5CDD505-2E9C-101B-9397-08002B2CF9AE}" pid="8" name="MSIP_Label_b1502c3c-668e-49b8-b0c1-5d794c79eb6b_ContentBits">
    <vt:lpwstr>0</vt:lpwstr>
  </property>
</Properties>
</file>